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7446" w14:textId="77777777" w:rsidR="002630F2" w:rsidRPr="001C3CD6" w:rsidRDefault="002630F2" w:rsidP="002630F2">
      <w:pPr>
        <w:rPr>
          <w:rFonts w:ascii="Times New Roman" w:hAnsi="Times New Roman"/>
        </w:rPr>
      </w:pPr>
    </w:p>
    <w:p w14:paraId="7D4BEE6B" w14:textId="77777777" w:rsidR="002630F2" w:rsidRPr="001C3CD6" w:rsidRDefault="002630F2" w:rsidP="002630F2">
      <w:pPr>
        <w:spacing w:before="100" w:beforeAutospacing="1" w:after="100" w:afterAutospacing="1"/>
        <w:jc w:val="center"/>
        <w:rPr>
          <w:rFonts w:ascii="Times New Roman" w:hAnsi="Times New Roman"/>
          <w:b/>
          <w:sz w:val="36"/>
          <w:szCs w:val="36"/>
        </w:rPr>
      </w:pPr>
      <w:r w:rsidRPr="001C3CD6">
        <w:rPr>
          <w:rFonts w:ascii="Times New Roman" w:hAnsi="Times New Roman"/>
          <w:b/>
          <w:sz w:val="36"/>
          <w:szCs w:val="36"/>
        </w:rPr>
        <w:t>THÔNG BÁO THỰC HIỆN KHUYẾN MẠI</w:t>
      </w:r>
    </w:p>
    <w:p w14:paraId="6506673F" w14:textId="0D94793B" w:rsidR="002630F2" w:rsidRPr="001C3CD6" w:rsidRDefault="002630F2" w:rsidP="00FD4124">
      <w:pPr>
        <w:spacing w:before="100" w:beforeAutospacing="1" w:after="100" w:afterAutospacing="1"/>
        <w:ind w:firstLine="720"/>
        <w:rPr>
          <w:rFonts w:ascii="Times New Roman" w:hAnsi="Times New Roman"/>
          <w:b/>
          <w:sz w:val="24"/>
          <w:szCs w:val="24"/>
        </w:rPr>
      </w:pPr>
      <w:r w:rsidRPr="001C3CD6">
        <w:rPr>
          <w:rFonts w:ascii="Times New Roman" w:hAnsi="Times New Roman"/>
          <w:sz w:val="26"/>
          <w:szCs w:val="26"/>
        </w:rPr>
        <w:t> </w:t>
      </w:r>
      <w:r w:rsidRPr="001C3CD6">
        <w:rPr>
          <w:rFonts w:ascii="Times New Roman" w:hAnsi="Times New Roman"/>
          <w:i/>
          <w:sz w:val="24"/>
          <w:szCs w:val="24"/>
          <w:u w:val="single"/>
        </w:rPr>
        <w:t>Kính gửi</w:t>
      </w:r>
      <w:r>
        <w:rPr>
          <w:rFonts w:ascii="Times New Roman" w:hAnsi="Times New Roman"/>
          <w:b/>
          <w:sz w:val="24"/>
          <w:szCs w:val="24"/>
        </w:rPr>
        <w:t>:  Sở Công Thương Tỉnh</w:t>
      </w:r>
      <w:r w:rsidR="008164C6">
        <w:rPr>
          <w:rFonts w:ascii="Times New Roman" w:hAnsi="Times New Roman"/>
          <w:b/>
          <w:sz w:val="24"/>
          <w:szCs w:val="24"/>
        </w:rPr>
        <w:t>/</w:t>
      </w:r>
      <w:r w:rsidR="005C4A2B">
        <w:rPr>
          <w:rFonts w:ascii="Times New Roman" w:hAnsi="Times New Roman"/>
          <w:b/>
          <w:sz w:val="24"/>
          <w:szCs w:val="24"/>
        </w:rPr>
        <w:t xml:space="preserve">TP Trực Thuộc </w:t>
      </w:r>
      <w:r w:rsidR="00FD4124">
        <w:rPr>
          <w:rFonts w:ascii="Times New Roman" w:hAnsi="Times New Roman"/>
          <w:b/>
          <w:sz w:val="24"/>
          <w:szCs w:val="24"/>
        </w:rPr>
        <w:t xml:space="preserve">trung ương </w:t>
      </w:r>
    </w:p>
    <w:p w14:paraId="41B3B6C6" w14:textId="77777777" w:rsidR="002630F2" w:rsidRPr="001C3CD6" w:rsidRDefault="002630F2" w:rsidP="002630F2">
      <w:pPr>
        <w:spacing w:before="100" w:beforeAutospacing="1" w:after="100" w:afterAutospacing="1"/>
        <w:rPr>
          <w:rFonts w:ascii="Times New Roman" w:hAnsi="Times New Roman"/>
          <w:sz w:val="24"/>
          <w:szCs w:val="24"/>
        </w:rPr>
      </w:pPr>
      <w:r w:rsidRPr="001C3CD6">
        <w:rPr>
          <w:rFonts w:ascii="Times New Roman" w:hAnsi="Times New Roman"/>
          <w:sz w:val="24"/>
          <w:szCs w:val="24"/>
        </w:rPr>
        <w:t xml:space="preserve">            Tên thương nhân: </w:t>
      </w:r>
      <w:r w:rsidRPr="001C3CD6">
        <w:rPr>
          <w:rFonts w:ascii="Times New Roman" w:hAnsi="Times New Roman"/>
          <w:b/>
          <w:sz w:val="24"/>
          <w:szCs w:val="24"/>
        </w:rPr>
        <w:t>CÔNG TY CỔ PHẦN CON CƯNG</w:t>
      </w:r>
    </w:p>
    <w:p w14:paraId="2677B06F" w14:textId="65E5EE29" w:rsidR="002630F2" w:rsidRPr="001C3CD6" w:rsidRDefault="002630F2" w:rsidP="002630F2">
      <w:pPr>
        <w:spacing w:before="100" w:beforeAutospacing="1" w:after="100" w:afterAutospacing="1"/>
        <w:ind w:firstLine="720"/>
        <w:rPr>
          <w:rFonts w:ascii="Times New Roman" w:hAnsi="Times New Roman"/>
          <w:sz w:val="24"/>
          <w:szCs w:val="24"/>
        </w:rPr>
      </w:pPr>
      <w:r w:rsidRPr="001C3CD6">
        <w:rPr>
          <w:rFonts w:ascii="Times New Roman" w:hAnsi="Times New Roman"/>
          <w:sz w:val="24"/>
          <w:szCs w:val="24"/>
        </w:rPr>
        <w:t>Địa chỉ</w:t>
      </w:r>
      <w:r w:rsidR="004D53E4">
        <w:rPr>
          <w:rFonts w:ascii="Times New Roman" w:hAnsi="Times New Roman"/>
          <w:sz w:val="24"/>
          <w:szCs w:val="24"/>
        </w:rPr>
        <w:t xml:space="preserve"> trụ sở chính</w:t>
      </w:r>
      <w:r w:rsidRPr="001C3CD6">
        <w:rPr>
          <w:rFonts w:ascii="Times New Roman" w:hAnsi="Times New Roman"/>
          <w:sz w:val="24"/>
          <w:szCs w:val="24"/>
        </w:rPr>
        <w:t>:</w:t>
      </w:r>
      <w:r w:rsidR="004D53E4">
        <w:rPr>
          <w:rFonts w:ascii="Times New Roman" w:hAnsi="Times New Roman"/>
          <w:sz w:val="24"/>
          <w:szCs w:val="24"/>
        </w:rPr>
        <w:t xml:space="preserve"> </w:t>
      </w:r>
      <w:r w:rsidR="00FD4124">
        <w:rPr>
          <w:rFonts w:ascii="Times New Roman" w:hAnsi="Times New Roman"/>
          <w:sz w:val="24"/>
          <w:szCs w:val="24"/>
        </w:rPr>
        <w:t>66 Nguyễn Du, Phường Bến Nghé</w:t>
      </w:r>
      <w:r w:rsidRPr="001C3CD6">
        <w:rPr>
          <w:rFonts w:ascii="Times New Roman" w:hAnsi="Times New Roman"/>
          <w:sz w:val="24"/>
          <w:szCs w:val="24"/>
        </w:rPr>
        <w:t xml:space="preserve">, Quận 1, TP. Hồ Chí Minh </w:t>
      </w:r>
    </w:p>
    <w:p w14:paraId="58B85862" w14:textId="2CDBA6E3" w:rsidR="002630F2" w:rsidRPr="001C3CD6" w:rsidRDefault="002630F2" w:rsidP="002630F2">
      <w:pPr>
        <w:spacing w:before="100" w:beforeAutospacing="1" w:after="100" w:afterAutospacing="1"/>
        <w:ind w:firstLine="720"/>
        <w:rPr>
          <w:rFonts w:ascii="Times New Roman" w:hAnsi="Times New Roman"/>
          <w:sz w:val="24"/>
          <w:szCs w:val="24"/>
        </w:rPr>
      </w:pPr>
      <w:r w:rsidRPr="001C3CD6">
        <w:rPr>
          <w:rFonts w:ascii="Times New Roman" w:hAnsi="Times New Roman"/>
          <w:sz w:val="24"/>
          <w:szCs w:val="24"/>
        </w:rPr>
        <w:t>Điện thoại: 028 7300 6609</w:t>
      </w:r>
      <w:r w:rsidRPr="001C3CD6">
        <w:rPr>
          <w:rFonts w:ascii="Times New Roman" w:hAnsi="Times New Roman"/>
          <w:sz w:val="24"/>
          <w:szCs w:val="24"/>
        </w:rPr>
        <w:tab/>
        <w:t xml:space="preserve"> </w:t>
      </w:r>
      <w:r w:rsidR="004D53E4">
        <w:rPr>
          <w:rFonts w:ascii="Times New Roman" w:hAnsi="Times New Roman"/>
          <w:sz w:val="24"/>
          <w:szCs w:val="24"/>
        </w:rPr>
        <w:t xml:space="preserve">   Fax:          Email: </w:t>
      </w:r>
      <w:hyperlink r:id="rId8" w:history="1">
        <w:r w:rsidR="004D53E4" w:rsidRPr="00511164">
          <w:rPr>
            <w:rStyle w:val="Hyperlink"/>
            <w:rFonts w:ascii="Times New Roman" w:hAnsi="Times New Roman"/>
            <w:sz w:val="24"/>
            <w:szCs w:val="24"/>
          </w:rPr>
          <w:t>linh.mai@concung.com</w:t>
        </w:r>
      </w:hyperlink>
      <w:r w:rsidR="004D53E4">
        <w:rPr>
          <w:rFonts w:ascii="Times New Roman" w:hAnsi="Times New Roman"/>
          <w:sz w:val="24"/>
          <w:szCs w:val="24"/>
        </w:rPr>
        <w:t xml:space="preserve"> </w:t>
      </w:r>
    </w:p>
    <w:p w14:paraId="33237B13" w14:textId="1D59A9BA" w:rsidR="002630F2" w:rsidRPr="001C3CD6" w:rsidRDefault="004D53E4" w:rsidP="002630F2">
      <w:pPr>
        <w:spacing w:before="100" w:beforeAutospacing="1" w:after="100" w:afterAutospacing="1"/>
        <w:ind w:firstLine="720"/>
        <w:rPr>
          <w:rFonts w:ascii="Times New Roman" w:hAnsi="Times New Roman"/>
          <w:sz w:val="24"/>
          <w:szCs w:val="24"/>
        </w:rPr>
      </w:pPr>
      <w:r>
        <w:rPr>
          <w:rFonts w:ascii="Times New Roman" w:hAnsi="Times New Roman"/>
          <w:sz w:val="24"/>
          <w:szCs w:val="24"/>
        </w:rPr>
        <w:t>Mã số doanh nghiệp</w:t>
      </w:r>
      <w:r w:rsidR="002630F2" w:rsidRPr="001C3CD6">
        <w:rPr>
          <w:rFonts w:ascii="Times New Roman" w:hAnsi="Times New Roman"/>
          <w:sz w:val="24"/>
          <w:szCs w:val="24"/>
        </w:rPr>
        <w:t>: 0313450007</w:t>
      </w:r>
    </w:p>
    <w:p w14:paraId="7FCB57BE" w14:textId="230B0D81" w:rsidR="004D53E4" w:rsidRPr="001C3CD6" w:rsidRDefault="004D53E4" w:rsidP="004D53E4">
      <w:pPr>
        <w:spacing w:before="100" w:beforeAutospacing="1" w:after="100" w:afterAutospacing="1"/>
        <w:rPr>
          <w:rFonts w:ascii="Times New Roman" w:hAnsi="Times New Roman"/>
          <w:sz w:val="24"/>
          <w:szCs w:val="24"/>
        </w:rPr>
      </w:pPr>
      <w:r>
        <w:rPr>
          <w:rFonts w:ascii="Times New Roman" w:hAnsi="Times New Roman"/>
          <w:sz w:val="24"/>
          <w:szCs w:val="24"/>
        </w:rPr>
        <w:t xml:space="preserve">Công ty Cổ phần Con Cưng </w:t>
      </w:r>
      <w:r w:rsidRPr="004D53E4">
        <w:rPr>
          <w:rFonts w:ascii="Times New Roman" w:hAnsi="Times New Roman"/>
          <w:sz w:val="24"/>
          <w:szCs w:val="24"/>
        </w:rPr>
        <w:t>thông báo ch</w:t>
      </w:r>
      <w:r w:rsidRPr="004D53E4">
        <w:rPr>
          <w:rFonts w:ascii="Times New Roman" w:hAnsi="Times New Roman" w:hint="eastAsia"/>
          <w:sz w:val="24"/>
          <w:szCs w:val="24"/>
        </w:rPr>
        <w:t>ươ</w:t>
      </w:r>
      <w:r w:rsidRPr="004D53E4">
        <w:rPr>
          <w:rFonts w:ascii="Times New Roman" w:hAnsi="Times New Roman"/>
          <w:sz w:val="24"/>
          <w:szCs w:val="24"/>
        </w:rPr>
        <w:t>ng trình khuyến mại nh</w:t>
      </w:r>
      <w:r w:rsidRPr="004D53E4">
        <w:rPr>
          <w:rFonts w:ascii="Times New Roman" w:hAnsi="Times New Roman" w:hint="eastAsia"/>
          <w:sz w:val="24"/>
          <w:szCs w:val="24"/>
        </w:rPr>
        <w:t>ư</w:t>
      </w:r>
      <w:r w:rsidRPr="004D53E4">
        <w:rPr>
          <w:rFonts w:ascii="Times New Roman" w:hAnsi="Times New Roman"/>
          <w:sz w:val="24"/>
          <w:szCs w:val="24"/>
        </w:rPr>
        <w:t xml:space="preserve"> sau:</w:t>
      </w:r>
    </w:p>
    <w:p w14:paraId="76CB6992" w14:textId="77777777" w:rsidR="002630F2" w:rsidRPr="001C3CD6" w:rsidRDefault="002630F2" w:rsidP="002630F2">
      <w:pPr>
        <w:numPr>
          <w:ilvl w:val="0"/>
          <w:numId w:val="1"/>
        </w:numPr>
        <w:tabs>
          <w:tab w:val="clear" w:pos="1440"/>
        </w:tabs>
        <w:spacing w:before="120" w:after="120" w:line="276" w:lineRule="auto"/>
        <w:ind w:left="567" w:hanging="567"/>
        <w:jc w:val="both"/>
        <w:rPr>
          <w:rFonts w:ascii="Times New Roman" w:hAnsi="Times New Roman"/>
          <w:b/>
          <w:sz w:val="24"/>
          <w:szCs w:val="24"/>
        </w:rPr>
      </w:pPr>
      <w:r w:rsidRPr="001C3CD6">
        <w:rPr>
          <w:rFonts w:ascii="Times New Roman" w:hAnsi="Times New Roman"/>
          <w:sz w:val="24"/>
          <w:szCs w:val="24"/>
        </w:rPr>
        <w:t>Tên chương trình khuyến mại</w:t>
      </w:r>
      <w:r w:rsidRPr="001C3CD6">
        <w:rPr>
          <w:rFonts w:ascii="Times New Roman" w:hAnsi="Times New Roman"/>
          <w:sz w:val="24"/>
          <w:szCs w:val="24"/>
        </w:rPr>
        <w:tab/>
        <w:t xml:space="preserve">: </w:t>
      </w:r>
      <w:r w:rsidRPr="001C3CD6">
        <w:rPr>
          <w:rFonts w:ascii="Times New Roman" w:hAnsi="Times New Roman"/>
          <w:b/>
          <w:sz w:val="24"/>
          <w:szCs w:val="24"/>
        </w:rPr>
        <w:t>Chương trình Khách Hàng Thân Thiết Con Cưng- Con Cung VIP Program</w:t>
      </w:r>
    </w:p>
    <w:p w14:paraId="749DF096" w14:textId="0DD0EF53" w:rsidR="002630F2" w:rsidRPr="001C3CD6" w:rsidRDefault="002630F2" w:rsidP="002630F2">
      <w:pPr>
        <w:numPr>
          <w:ilvl w:val="0"/>
          <w:numId w:val="1"/>
        </w:numPr>
        <w:tabs>
          <w:tab w:val="clear" w:pos="1440"/>
        </w:tabs>
        <w:spacing w:before="120" w:after="120" w:line="276" w:lineRule="auto"/>
        <w:ind w:left="567" w:hanging="567"/>
        <w:jc w:val="both"/>
        <w:rPr>
          <w:rFonts w:ascii="Times New Roman" w:hAnsi="Times New Roman"/>
          <w:b/>
          <w:sz w:val="24"/>
          <w:szCs w:val="24"/>
        </w:rPr>
      </w:pPr>
      <w:r w:rsidRPr="001C3CD6">
        <w:rPr>
          <w:rFonts w:ascii="Times New Roman" w:hAnsi="Times New Roman"/>
          <w:sz w:val="24"/>
          <w:szCs w:val="24"/>
        </w:rPr>
        <w:t>Địa bàn (phạm vi) khuyến mại</w:t>
      </w:r>
      <w:r w:rsidRPr="001C3CD6">
        <w:rPr>
          <w:rFonts w:ascii="Times New Roman" w:hAnsi="Times New Roman"/>
          <w:sz w:val="24"/>
          <w:szCs w:val="24"/>
        </w:rPr>
        <w:tab/>
        <w:t xml:space="preserve">: </w:t>
      </w:r>
      <w:r w:rsidR="00CD3526">
        <w:rPr>
          <w:rFonts w:ascii="Times New Roman" w:hAnsi="Times New Roman"/>
          <w:sz w:val="24"/>
          <w:szCs w:val="24"/>
        </w:rPr>
        <w:t>Toàn quốc</w:t>
      </w:r>
    </w:p>
    <w:p w14:paraId="6A238FB8" w14:textId="77777777" w:rsidR="002630F2" w:rsidRPr="001C3CD6"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Hình thức khuyến mại</w:t>
      </w:r>
      <w:r w:rsidRPr="001C3CD6">
        <w:rPr>
          <w:rFonts w:ascii="Times New Roman" w:hAnsi="Times New Roman"/>
          <w:sz w:val="24"/>
          <w:szCs w:val="24"/>
        </w:rPr>
        <w:tab/>
      </w:r>
      <w:r w:rsidRPr="001C3CD6">
        <w:rPr>
          <w:rFonts w:ascii="Times New Roman" w:hAnsi="Times New Roman"/>
          <w:sz w:val="24"/>
          <w:szCs w:val="24"/>
        </w:rPr>
        <w:tab/>
        <w:t>: Tổ chức chương trình khách hàng thường xuyên</w:t>
      </w:r>
    </w:p>
    <w:p w14:paraId="714D6EF7" w14:textId="0630E992" w:rsidR="002630F2" w:rsidRPr="00260576"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 xml:space="preserve">Thời gian </w:t>
      </w:r>
      <w:r w:rsidR="002F07A4">
        <w:rPr>
          <w:rFonts w:ascii="Times New Roman" w:hAnsi="Times New Roman"/>
          <w:sz w:val="24"/>
          <w:szCs w:val="24"/>
        </w:rPr>
        <w:t>khuyến mại</w:t>
      </w:r>
      <w:r w:rsidR="002F07A4">
        <w:rPr>
          <w:rFonts w:ascii="Times New Roman" w:hAnsi="Times New Roman"/>
          <w:sz w:val="24"/>
          <w:szCs w:val="24"/>
        </w:rPr>
        <w:tab/>
      </w:r>
      <w:r w:rsidR="002F07A4">
        <w:rPr>
          <w:rFonts w:ascii="Times New Roman" w:hAnsi="Times New Roman"/>
          <w:sz w:val="24"/>
          <w:szCs w:val="24"/>
        </w:rPr>
        <w:tab/>
        <w:t xml:space="preserve">: </w:t>
      </w:r>
      <w:r w:rsidR="002F07A4" w:rsidRPr="00260576">
        <w:rPr>
          <w:rFonts w:ascii="Times New Roman" w:hAnsi="Times New Roman"/>
          <w:sz w:val="24"/>
          <w:szCs w:val="24"/>
        </w:rPr>
        <w:t>Từ ngày 0</w:t>
      </w:r>
      <w:r w:rsidR="00F20ED9" w:rsidRPr="00260576">
        <w:rPr>
          <w:rFonts w:ascii="Times New Roman" w:hAnsi="Times New Roman"/>
          <w:sz w:val="24"/>
          <w:szCs w:val="24"/>
          <w:lang w:val="vi-VN"/>
        </w:rPr>
        <w:t>1</w:t>
      </w:r>
      <w:r w:rsidR="002F07A4" w:rsidRPr="00260576">
        <w:rPr>
          <w:rFonts w:ascii="Times New Roman" w:hAnsi="Times New Roman"/>
          <w:sz w:val="24"/>
          <w:szCs w:val="24"/>
        </w:rPr>
        <w:t>/0</w:t>
      </w:r>
      <w:r w:rsidR="00C8133C" w:rsidRPr="00260576">
        <w:rPr>
          <w:rFonts w:ascii="Times New Roman" w:hAnsi="Times New Roman"/>
          <w:sz w:val="24"/>
          <w:szCs w:val="24"/>
        </w:rPr>
        <w:t>1</w:t>
      </w:r>
      <w:r w:rsidR="002F07A4" w:rsidRPr="00260576">
        <w:rPr>
          <w:rFonts w:ascii="Times New Roman" w:hAnsi="Times New Roman"/>
          <w:sz w:val="24"/>
          <w:szCs w:val="24"/>
        </w:rPr>
        <w:t>/202</w:t>
      </w:r>
      <w:r w:rsidR="00C8133C" w:rsidRPr="00260576">
        <w:rPr>
          <w:rFonts w:ascii="Times New Roman" w:hAnsi="Times New Roman"/>
          <w:sz w:val="24"/>
          <w:szCs w:val="24"/>
        </w:rPr>
        <w:t>5</w:t>
      </w:r>
      <w:r w:rsidR="00401470" w:rsidRPr="00260576">
        <w:rPr>
          <w:rFonts w:ascii="Times New Roman" w:hAnsi="Times New Roman"/>
          <w:sz w:val="24"/>
          <w:szCs w:val="24"/>
        </w:rPr>
        <w:t xml:space="preserve"> </w:t>
      </w:r>
      <w:r w:rsidR="002F07A4" w:rsidRPr="00260576">
        <w:rPr>
          <w:rFonts w:ascii="Times New Roman" w:hAnsi="Times New Roman"/>
          <w:sz w:val="24"/>
          <w:szCs w:val="24"/>
        </w:rPr>
        <w:t xml:space="preserve">đến hết ngày </w:t>
      </w:r>
      <w:r w:rsidR="009C5036" w:rsidRPr="00260576">
        <w:rPr>
          <w:rFonts w:ascii="Times New Roman" w:hAnsi="Times New Roman"/>
          <w:sz w:val="24"/>
          <w:szCs w:val="24"/>
        </w:rPr>
        <w:t>31</w:t>
      </w:r>
      <w:r w:rsidR="002F07A4" w:rsidRPr="00260576">
        <w:rPr>
          <w:rFonts w:ascii="Times New Roman" w:hAnsi="Times New Roman"/>
          <w:sz w:val="24"/>
          <w:szCs w:val="24"/>
        </w:rPr>
        <w:t>/</w:t>
      </w:r>
      <w:r w:rsidR="009C5036" w:rsidRPr="00260576">
        <w:rPr>
          <w:rFonts w:ascii="Times New Roman" w:hAnsi="Times New Roman"/>
          <w:sz w:val="24"/>
          <w:szCs w:val="24"/>
        </w:rPr>
        <w:t>1</w:t>
      </w:r>
      <w:r w:rsidR="00F20ED9" w:rsidRPr="00260576">
        <w:rPr>
          <w:rFonts w:ascii="Times New Roman" w:hAnsi="Times New Roman"/>
          <w:sz w:val="24"/>
          <w:szCs w:val="24"/>
          <w:lang w:val="vi-VN"/>
        </w:rPr>
        <w:t>2</w:t>
      </w:r>
      <w:r w:rsidR="005E3D5C" w:rsidRPr="00260576">
        <w:rPr>
          <w:rFonts w:ascii="Times New Roman" w:hAnsi="Times New Roman"/>
          <w:sz w:val="24"/>
          <w:szCs w:val="24"/>
        </w:rPr>
        <w:t>/202</w:t>
      </w:r>
      <w:r w:rsidR="00C8133C" w:rsidRPr="00260576">
        <w:rPr>
          <w:rFonts w:ascii="Times New Roman" w:hAnsi="Times New Roman"/>
          <w:sz w:val="24"/>
          <w:szCs w:val="24"/>
        </w:rPr>
        <w:t>5</w:t>
      </w:r>
    </w:p>
    <w:p w14:paraId="55342272" w14:textId="5ECD78AE" w:rsidR="00323272" w:rsidRDefault="002630F2" w:rsidP="00323272">
      <w:pPr>
        <w:pStyle w:val="ListParagraph"/>
        <w:numPr>
          <w:ilvl w:val="0"/>
          <w:numId w:val="1"/>
        </w:numPr>
        <w:tabs>
          <w:tab w:val="clear" w:pos="1440"/>
          <w:tab w:val="num" w:pos="1134"/>
        </w:tabs>
        <w:ind w:left="567" w:hanging="567"/>
        <w:rPr>
          <w:rFonts w:ascii="Times New Roman" w:hAnsi="Times New Roman"/>
          <w:sz w:val="24"/>
          <w:szCs w:val="24"/>
        </w:rPr>
      </w:pPr>
      <w:r w:rsidRPr="00323272">
        <w:rPr>
          <w:rFonts w:ascii="Times New Roman" w:hAnsi="Times New Roman"/>
          <w:sz w:val="24"/>
          <w:szCs w:val="24"/>
        </w:rPr>
        <w:t>Hàng hóa dịch vụ khuyến mại</w:t>
      </w:r>
      <w:r w:rsidRPr="00323272">
        <w:rPr>
          <w:rFonts w:ascii="Times New Roman" w:hAnsi="Times New Roman"/>
          <w:sz w:val="24"/>
          <w:szCs w:val="24"/>
        </w:rPr>
        <w:tab/>
        <w:t xml:space="preserve">: </w:t>
      </w:r>
      <w:r w:rsidR="00323272" w:rsidRPr="00323272">
        <w:rPr>
          <w:rFonts w:ascii="Times New Roman" w:hAnsi="Times New Roman"/>
          <w:sz w:val="24"/>
          <w:szCs w:val="24"/>
        </w:rPr>
        <w:t>Tất cả hàng hóa t</w:t>
      </w:r>
      <w:r w:rsidR="00323272" w:rsidRPr="00323272">
        <w:rPr>
          <w:rFonts w:ascii="Times New Roman" w:hAnsi="Times New Roman" w:cs="Cambria"/>
          <w:sz w:val="24"/>
          <w:szCs w:val="24"/>
        </w:rPr>
        <w:t>ạ</w:t>
      </w:r>
      <w:r w:rsidR="00323272" w:rsidRPr="00323272">
        <w:rPr>
          <w:rFonts w:ascii="Times New Roman" w:hAnsi="Times New Roman"/>
          <w:sz w:val="24"/>
          <w:szCs w:val="24"/>
        </w:rPr>
        <w:t>i h</w:t>
      </w:r>
      <w:r w:rsidR="00323272" w:rsidRPr="00323272">
        <w:rPr>
          <w:rFonts w:ascii="Times New Roman" w:hAnsi="Times New Roman" w:cs="Cambria"/>
          <w:sz w:val="24"/>
          <w:szCs w:val="24"/>
        </w:rPr>
        <w:t>ệ</w:t>
      </w:r>
      <w:r w:rsidR="00323272" w:rsidRPr="00323272">
        <w:rPr>
          <w:rFonts w:ascii="Times New Roman" w:hAnsi="Times New Roman"/>
          <w:sz w:val="24"/>
          <w:szCs w:val="24"/>
        </w:rPr>
        <w:t xml:space="preserve"> th</w:t>
      </w:r>
      <w:r w:rsidR="00323272" w:rsidRPr="00323272">
        <w:rPr>
          <w:rFonts w:ascii="Times New Roman" w:hAnsi="Times New Roman" w:cs="Cambria"/>
          <w:sz w:val="24"/>
          <w:szCs w:val="24"/>
        </w:rPr>
        <w:t>ố</w:t>
      </w:r>
      <w:r w:rsidR="00323272" w:rsidRPr="00323272">
        <w:rPr>
          <w:rFonts w:ascii="Times New Roman" w:hAnsi="Times New Roman"/>
          <w:sz w:val="24"/>
          <w:szCs w:val="24"/>
        </w:rPr>
        <w:t>ng c</w:t>
      </w:r>
      <w:r w:rsidR="00323272" w:rsidRPr="00323272">
        <w:rPr>
          <w:rFonts w:ascii="Times New Roman" w:hAnsi="Times New Roman" w:cs="Cambria"/>
          <w:sz w:val="24"/>
          <w:szCs w:val="24"/>
        </w:rPr>
        <w:t>ử</w:t>
      </w:r>
      <w:r w:rsidR="00323272" w:rsidRPr="00323272">
        <w:rPr>
          <w:rFonts w:ascii="Times New Roman" w:hAnsi="Times New Roman"/>
          <w:sz w:val="24"/>
          <w:szCs w:val="24"/>
        </w:rPr>
        <w:t>a h</w:t>
      </w:r>
      <w:r w:rsidR="00323272" w:rsidRPr="00323272">
        <w:rPr>
          <w:rFonts w:ascii="Times New Roman" w:hAnsi="Times New Roman" w:cs="VNI-Times"/>
          <w:sz w:val="24"/>
          <w:szCs w:val="24"/>
        </w:rPr>
        <w:t>à</w:t>
      </w:r>
      <w:r w:rsidR="00323272" w:rsidRPr="00323272">
        <w:rPr>
          <w:rFonts w:ascii="Times New Roman" w:hAnsi="Times New Roman"/>
          <w:sz w:val="24"/>
          <w:szCs w:val="24"/>
        </w:rPr>
        <w:t>ng Con C</w:t>
      </w:r>
      <w:r w:rsidR="00323272" w:rsidRPr="00323272">
        <w:rPr>
          <w:rFonts w:ascii="Times New Roman" w:hAnsi="Times New Roman" w:cs="Cambria" w:hint="eastAsia"/>
          <w:sz w:val="24"/>
          <w:szCs w:val="24"/>
        </w:rPr>
        <w:t>ư</w:t>
      </w:r>
      <w:r w:rsidR="00323272" w:rsidRPr="00323272">
        <w:rPr>
          <w:rFonts w:ascii="Times New Roman" w:hAnsi="Times New Roman"/>
          <w:sz w:val="24"/>
          <w:szCs w:val="24"/>
        </w:rPr>
        <w:t>ng (tã, s</w:t>
      </w:r>
      <w:r w:rsidR="00323272" w:rsidRPr="00323272">
        <w:rPr>
          <w:rFonts w:ascii="Times New Roman" w:hAnsi="Times New Roman" w:cs="Cambria" w:hint="eastAsia"/>
          <w:sz w:val="24"/>
          <w:szCs w:val="24"/>
        </w:rPr>
        <w:t>ư</w:t>
      </w:r>
      <w:r w:rsidR="00323272" w:rsidRPr="00323272">
        <w:rPr>
          <w:rFonts w:ascii="Times New Roman" w:hAnsi="Times New Roman" w:hint="eastAsia"/>
          <w:sz w:val="24"/>
          <w:szCs w:val="24"/>
        </w:rPr>
        <w:t>̃</w:t>
      </w:r>
      <w:r w:rsidR="00323272" w:rsidRPr="00323272">
        <w:rPr>
          <w:rFonts w:ascii="Times New Roman" w:hAnsi="Times New Roman"/>
          <w:sz w:val="24"/>
          <w:szCs w:val="24"/>
        </w:rPr>
        <w:t>a, đồ ch</w:t>
      </w:r>
      <w:r w:rsidR="00323272" w:rsidRPr="00323272">
        <w:rPr>
          <w:rFonts w:ascii="Times New Roman" w:hAnsi="Times New Roman" w:cs="Cambria" w:hint="eastAsia"/>
          <w:sz w:val="24"/>
          <w:szCs w:val="24"/>
        </w:rPr>
        <w:t>ơ</w:t>
      </w:r>
      <w:r w:rsidR="00323272" w:rsidRPr="00323272">
        <w:rPr>
          <w:rFonts w:ascii="Times New Roman" w:hAnsi="Times New Roman"/>
          <w:sz w:val="24"/>
          <w:szCs w:val="24"/>
        </w:rPr>
        <w:t xml:space="preserve">i, hóa mỹ phẩm, </w:t>
      </w:r>
      <w:r w:rsidR="00323272" w:rsidRPr="00323272">
        <w:rPr>
          <w:rFonts w:ascii="Times New Roman" w:hAnsi="Times New Roman" w:cs="VNI-Times"/>
          <w:sz w:val="24"/>
          <w:szCs w:val="24"/>
        </w:rPr>
        <w:t>đô</w:t>
      </w:r>
      <w:r w:rsidR="00323272" w:rsidRPr="00323272">
        <w:rPr>
          <w:rFonts w:ascii="Times New Roman" w:hAnsi="Times New Roman"/>
          <w:sz w:val="24"/>
          <w:szCs w:val="24"/>
        </w:rPr>
        <w:t>̀ dùng em bé, th</w:t>
      </w:r>
      <w:r w:rsidR="00323272" w:rsidRPr="00323272">
        <w:rPr>
          <w:rFonts w:ascii="Times New Roman" w:hAnsi="Times New Roman" w:cs="Cambria" w:hint="eastAsia"/>
          <w:sz w:val="24"/>
          <w:szCs w:val="24"/>
        </w:rPr>
        <w:t>ơ</w:t>
      </w:r>
      <w:r w:rsidR="00323272" w:rsidRPr="00323272">
        <w:rPr>
          <w:rFonts w:ascii="Times New Roman" w:hAnsi="Times New Roman" w:hint="eastAsia"/>
          <w:sz w:val="24"/>
          <w:szCs w:val="24"/>
        </w:rPr>
        <w:t>̀</w:t>
      </w:r>
      <w:r w:rsidR="00323272" w:rsidRPr="00323272">
        <w:rPr>
          <w:rFonts w:ascii="Times New Roman" w:hAnsi="Times New Roman"/>
          <w:sz w:val="24"/>
          <w:szCs w:val="24"/>
        </w:rPr>
        <w:t>i trang, phụ kiện...) (tr</w:t>
      </w:r>
      <w:r w:rsidR="00323272" w:rsidRPr="00323272">
        <w:rPr>
          <w:rFonts w:ascii="Times New Roman" w:hAnsi="Times New Roman" w:cs="Cambria"/>
          <w:sz w:val="24"/>
          <w:szCs w:val="24"/>
        </w:rPr>
        <w:t>ừ</w:t>
      </w:r>
      <w:r w:rsidR="00323272" w:rsidRPr="00323272">
        <w:rPr>
          <w:rFonts w:ascii="Times New Roman" w:hAnsi="Times New Roman"/>
          <w:sz w:val="24"/>
          <w:szCs w:val="24"/>
        </w:rPr>
        <w:t xml:space="preserve"> c</w:t>
      </w:r>
      <w:r w:rsidR="00323272" w:rsidRPr="00323272">
        <w:rPr>
          <w:rFonts w:ascii="Times New Roman" w:hAnsi="Times New Roman" w:cs="VNI-Times"/>
          <w:sz w:val="24"/>
          <w:szCs w:val="24"/>
        </w:rPr>
        <w:t>á</w:t>
      </w:r>
      <w:r w:rsidR="00323272" w:rsidRPr="00323272">
        <w:rPr>
          <w:rFonts w:ascii="Times New Roman" w:hAnsi="Times New Roman"/>
          <w:sz w:val="24"/>
          <w:szCs w:val="24"/>
        </w:rPr>
        <w:t>c h</w:t>
      </w:r>
      <w:r w:rsidR="00323272" w:rsidRPr="00323272">
        <w:rPr>
          <w:rFonts w:ascii="Times New Roman" w:hAnsi="Times New Roman" w:cs="VNI-Times"/>
          <w:sz w:val="24"/>
          <w:szCs w:val="24"/>
        </w:rPr>
        <w:t>à</w:t>
      </w:r>
      <w:r w:rsidR="00323272" w:rsidRPr="00323272">
        <w:rPr>
          <w:rFonts w:ascii="Times New Roman" w:hAnsi="Times New Roman"/>
          <w:sz w:val="24"/>
          <w:szCs w:val="24"/>
        </w:rPr>
        <w:t>ng h</w:t>
      </w:r>
      <w:r w:rsidR="00323272" w:rsidRPr="00323272">
        <w:rPr>
          <w:rFonts w:ascii="Times New Roman" w:hAnsi="Times New Roman" w:cs="VNI-Times"/>
          <w:sz w:val="24"/>
          <w:szCs w:val="24"/>
        </w:rPr>
        <w:t>ó</w:t>
      </w:r>
      <w:r w:rsidR="00323272" w:rsidRPr="00323272">
        <w:rPr>
          <w:rFonts w:ascii="Times New Roman" w:hAnsi="Times New Roman"/>
          <w:sz w:val="24"/>
          <w:szCs w:val="24"/>
        </w:rPr>
        <w:t>a b</w:t>
      </w:r>
      <w:r w:rsidR="00323272" w:rsidRPr="00323272">
        <w:rPr>
          <w:rFonts w:ascii="Times New Roman" w:hAnsi="Times New Roman" w:cs="Cambria"/>
          <w:sz w:val="24"/>
          <w:szCs w:val="24"/>
        </w:rPr>
        <w:t>ị</w:t>
      </w:r>
      <w:r w:rsidR="00323272" w:rsidRPr="00323272">
        <w:rPr>
          <w:rFonts w:ascii="Times New Roman" w:hAnsi="Times New Roman"/>
          <w:sz w:val="24"/>
          <w:szCs w:val="24"/>
        </w:rPr>
        <w:t xml:space="preserve"> c</w:t>
      </w:r>
      <w:r w:rsidR="00323272" w:rsidRPr="00323272">
        <w:rPr>
          <w:rFonts w:ascii="Times New Roman" w:hAnsi="Times New Roman" w:cs="Cambria"/>
          <w:sz w:val="24"/>
          <w:szCs w:val="24"/>
        </w:rPr>
        <w:t>ấ</w:t>
      </w:r>
      <w:r w:rsidR="00323272" w:rsidRPr="00323272">
        <w:rPr>
          <w:rFonts w:ascii="Times New Roman" w:hAnsi="Times New Roman"/>
          <w:sz w:val="24"/>
          <w:szCs w:val="24"/>
        </w:rPr>
        <w:t>m khuy</w:t>
      </w:r>
      <w:r w:rsidR="00323272" w:rsidRPr="00323272">
        <w:rPr>
          <w:rFonts w:ascii="Times New Roman" w:hAnsi="Times New Roman" w:cs="Cambria"/>
          <w:sz w:val="24"/>
          <w:szCs w:val="24"/>
        </w:rPr>
        <w:t>ế</w:t>
      </w:r>
      <w:r w:rsidR="00323272" w:rsidRPr="00323272">
        <w:rPr>
          <w:rFonts w:ascii="Times New Roman" w:hAnsi="Times New Roman"/>
          <w:sz w:val="24"/>
          <w:szCs w:val="24"/>
        </w:rPr>
        <w:t>n m</w:t>
      </w:r>
      <w:r w:rsidR="00323272" w:rsidRPr="00323272">
        <w:rPr>
          <w:rFonts w:ascii="Times New Roman" w:hAnsi="Times New Roman" w:cs="Cambria"/>
          <w:sz w:val="24"/>
          <w:szCs w:val="24"/>
        </w:rPr>
        <w:t>ạ</w:t>
      </w:r>
      <w:r w:rsidR="00323272" w:rsidRPr="00323272">
        <w:rPr>
          <w:rFonts w:ascii="Times New Roman" w:hAnsi="Times New Roman"/>
          <w:sz w:val="24"/>
          <w:szCs w:val="24"/>
        </w:rPr>
        <w:t xml:space="preserve">i theo quy </w:t>
      </w:r>
      <w:r w:rsidR="00323272" w:rsidRPr="00323272">
        <w:rPr>
          <w:rFonts w:ascii="Times New Roman" w:hAnsi="Times New Roman" w:cs="VNI-Times"/>
          <w:sz w:val="24"/>
          <w:szCs w:val="24"/>
        </w:rPr>
        <w:t>đ</w:t>
      </w:r>
      <w:r w:rsidR="00323272" w:rsidRPr="00323272">
        <w:rPr>
          <w:rFonts w:ascii="Times New Roman" w:hAnsi="Times New Roman" w:cs="Cambria"/>
          <w:sz w:val="24"/>
          <w:szCs w:val="24"/>
        </w:rPr>
        <w:t>ị</w:t>
      </w:r>
      <w:r w:rsidR="00323272" w:rsidRPr="00323272">
        <w:rPr>
          <w:rFonts w:ascii="Times New Roman" w:hAnsi="Times New Roman"/>
          <w:sz w:val="24"/>
          <w:szCs w:val="24"/>
        </w:rPr>
        <w:t>nh c</w:t>
      </w:r>
      <w:r w:rsidR="00323272" w:rsidRPr="00323272">
        <w:rPr>
          <w:rFonts w:ascii="Times New Roman" w:hAnsi="Times New Roman" w:cs="Cambria"/>
          <w:sz w:val="24"/>
          <w:szCs w:val="24"/>
        </w:rPr>
        <w:t>ủ</w:t>
      </w:r>
      <w:r w:rsidR="00323272" w:rsidRPr="00323272">
        <w:rPr>
          <w:rFonts w:ascii="Times New Roman" w:hAnsi="Times New Roman"/>
          <w:sz w:val="24"/>
          <w:szCs w:val="24"/>
        </w:rPr>
        <w:t>a ph</w:t>
      </w:r>
      <w:r w:rsidR="00323272" w:rsidRPr="00323272">
        <w:rPr>
          <w:rFonts w:ascii="Times New Roman" w:hAnsi="Times New Roman" w:cs="VNI-Times"/>
          <w:sz w:val="24"/>
          <w:szCs w:val="24"/>
        </w:rPr>
        <w:t>á</w:t>
      </w:r>
      <w:r w:rsidR="00323272" w:rsidRPr="00323272">
        <w:rPr>
          <w:rFonts w:ascii="Times New Roman" w:hAnsi="Times New Roman"/>
          <w:sz w:val="24"/>
          <w:szCs w:val="24"/>
        </w:rPr>
        <w:t>p lu</w:t>
      </w:r>
      <w:r w:rsidR="00323272" w:rsidRPr="00323272">
        <w:rPr>
          <w:rFonts w:ascii="Times New Roman" w:hAnsi="Times New Roman" w:cs="Cambria"/>
          <w:sz w:val="24"/>
          <w:szCs w:val="24"/>
        </w:rPr>
        <w:t>ậ</w:t>
      </w:r>
      <w:r w:rsidR="00323272" w:rsidRPr="00323272">
        <w:rPr>
          <w:rFonts w:ascii="Times New Roman" w:hAnsi="Times New Roman"/>
          <w:sz w:val="24"/>
          <w:szCs w:val="24"/>
        </w:rPr>
        <w:t>t)</w:t>
      </w:r>
    </w:p>
    <w:p w14:paraId="0B9B9D8E" w14:textId="77777777" w:rsidR="005101FD" w:rsidRPr="005101FD" w:rsidRDefault="005101FD" w:rsidP="005101FD">
      <w:pPr>
        <w:rPr>
          <w:rFonts w:ascii="Times New Roman" w:hAnsi="Times New Roman"/>
          <w:sz w:val="24"/>
          <w:szCs w:val="24"/>
        </w:rPr>
      </w:pPr>
    </w:p>
    <w:p w14:paraId="19E64220" w14:textId="3035CF11" w:rsidR="002630F2" w:rsidRPr="00323272" w:rsidRDefault="002630F2" w:rsidP="004D53E4">
      <w:pPr>
        <w:spacing w:before="120" w:after="120" w:line="276" w:lineRule="auto"/>
        <w:ind w:left="567"/>
        <w:jc w:val="both"/>
        <w:rPr>
          <w:rFonts w:ascii="Times New Roman" w:hAnsi="Times New Roman"/>
          <w:sz w:val="24"/>
          <w:szCs w:val="24"/>
        </w:rPr>
      </w:pPr>
      <w:r w:rsidRPr="00323272">
        <w:rPr>
          <w:rFonts w:ascii="Times New Roman" w:hAnsi="Times New Roman"/>
          <w:sz w:val="24"/>
          <w:szCs w:val="24"/>
        </w:rPr>
        <w:t>Số l</w:t>
      </w:r>
      <w:r w:rsidRPr="00323272">
        <w:rPr>
          <w:rFonts w:ascii="Times New Roman" w:hAnsi="Times New Roman" w:hint="eastAsia"/>
          <w:sz w:val="24"/>
          <w:szCs w:val="24"/>
        </w:rPr>
        <w:t>ư</w:t>
      </w:r>
      <w:r w:rsidRPr="00323272">
        <w:rPr>
          <w:rFonts w:ascii="Times New Roman" w:hAnsi="Times New Roman"/>
          <w:sz w:val="24"/>
          <w:szCs w:val="24"/>
        </w:rPr>
        <w:t xml:space="preserve">ợng hàng hóa, dịch vụ (nếu có): </w:t>
      </w:r>
    </w:p>
    <w:p w14:paraId="31837B20" w14:textId="27DB930A" w:rsidR="002630F2" w:rsidRPr="00323272" w:rsidRDefault="002630F2" w:rsidP="00323272">
      <w:pPr>
        <w:pStyle w:val="ListParagraph"/>
        <w:numPr>
          <w:ilvl w:val="0"/>
          <w:numId w:val="1"/>
        </w:numPr>
        <w:tabs>
          <w:tab w:val="clear" w:pos="1440"/>
        </w:tabs>
        <w:ind w:left="567" w:hanging="567"/>
        <w:rPr>
          <w:rFonts w:ascii="Times New Roman" w:hAnsi="Times New Roman"/>
          <w:sz w:val="24"/>
          <w:szCs w:val="24"/>
        </w:rPr>
      </w:pPr>
      <w:r w:rsidRPr="00323272">
        <w:rPr>
          <w:rFonts w:ascii="Times New Roman" w:hAnsi="Times New Roman"/>
          <w:sz w:val="24"/>
          <w:szCs w:val="24"/>
        </w:rPr>
        <w:t xml:space="preserve">Hàng hóa, dịch vụ dùng để khuyến mại: </w:t>
      </w:r>
      <w:r w:rsidR="00323272" w:rsidRPr="00323272">
        <w:rPr>
          <w:rFonts w:ascii="Times New Roman" w:hAnsi="Times New Roman"/>
          <w:sz w:val="24"/>
          <w:szCs w:val="24"/>
        </w:rPr>
        <w:t>Tất cả h</w:t>
      </w:r>
      <w:r w:rsidR="00323272" w:rsidRPr="00323272">
        <w:rPr>
          <w:rFonts w:ascii="Times New Roman" w:hAnsi="Times New Roman" w:cs="VNI-Times"/>
          <w:sz w:val="24"/>
          <w:szCs w:val="24"/>
        </w:rPr>
        <w:t>à</w:t>
      </w:r>
      <w:r w:rsidR="00323272" w:rsidRPr="00323272">
        <w:rPr>
          <w:rFonts w:ascii="Times New Roman" w:hAnsi="Times New Roman"/>
          <w:sz w:val="24"/>
          <w:szCs w:val="24"/>
        </w:rPr>
        <w:t>ng h</w:t>
      </w:r>
      <w:r w:rsidR="00323272" w:rsidRPr="00323272">
        <w:rPr>
          <w:rFonts w:ascii="Times New Roman" w:hAnsi="Times New Roman" w:cs="VNI-Times"/>
          <w:sz w:val="24"/>
          <w:szCs w:val="24"/>
        </w:rPr>
        <w:t>ó</w:t>
      </w:r>
      <w:r w:rsidR="00323272" w:rsidRPr="00323272">
        <w:rPr>
          <w:rFonts w:ascii="Times New Roman" w:hAnsi="Times New Roman"/>
          <w:sz w:val="24"/>
          <w:szCs w:val="24"/>
        </w:rPr>
        <w:t>a t</w:t>
      </w:r>
      <w:r w:rsidR="00323272" w:rsidRPr="00323272">
        <w:rPr>
          <w:rFonts w:ascii="Times New Roman" w:hAnsi="Times New Roman" w:cs="Cambria"/>
          <w:sz w:val="24"/>
          <w:szCs w:val="24"/>
        </w:rPr>
        <w:t>ạ</w:t>
      </w:r>
      <w:r w:rsidR="00323272" w:rsidRPr="00323272">
        <w:rPr>
          <w:rFonts w:ascii="Times New Roman" w:hAnsi="Times New Roman"/>
          <w:sz w:val="24"/>
          <w:szCs w:val="24"/>
        </w:rPr>
        <w:t>i h</w:t>
      </w:r>
      <w:r w:rsidR="00323272" w:rsidRPr="00323272">
        <w:rPr>
          <w:rFonts w:ascii="Times New Roman" w:hAnsi="Times New Roman" w:cs="Cambria"/>
          <w:sz w:val="24"/>
          <w:szCs w:val="24"/>
        </w:rPr>
        <w:t>ệ</w:t>
      </w:r>
      <w:r w:rsidR="00323272" w:rsidRPr="00323272">
        <w:rPr>
          <w:rFonts w:ascii="Times New Roman" w:hAnsi="Times New Roman"/>
          <w:sz w:val="24"/>
          <w:szCs w:val="24"/>
        </w:rPr>
        <w:t xml:space="preserve"> th</w:t>
      </w:r>
      <w:r w:rsidR="00323272" w:rsidRPr="00323272">
        <w:rPr>
          <w:rFonts w:ascii="Times New Roman" w:hAnsi="Times New Roman" w:cs="Cambria"/>
          <w:sz w:val="24"/>
          <w:szCs w:val="24"/>
        </w:rPr>
        <w:t>ố</w:t>
      </w:r>
      <w:r w:rsidR="00323272" w:rsidRPr="00323272">
        <w:rPr>
          <w:rFonts w:ascii="Times New Roman" w:hAnsi="Times New Roman"/>
          <w:sz w:val="24"/>
          <w:szCs w:val="24"/>
        </w:rPr>
        <w:t>ng c</w:t>
      </w:r>
      <w:r w:rsidR="00323272" w:rsidRPr="00323272">
        <w:rPr>
          <w:rFonts w:ascii="Times New Roman" w:hAnsi="Times New Roman" w:cs="Cambria"/>
          <w:sz w:val="24"/>
          <w:szCs w:val="24"/>
        </w:rPr>
        <w:t>ử</w:t>
      </w:r>
      <w:r w:rsidR="00323272" w:rsidRPr="00323272">
        <w:rPr>
          <w:rFonts w:ascii="Times New Roman" w:hAnsi="Times New Roman"/>
          <w:sz w:val="24"/>
          <w:szCs w:val="24"/>
        </w:rPr>
        <w:t>a h</w:t>
      </w:r>
      <w:r w:rsidR="00323272" w:rsidRPr="00323272">
        <w:rPr>
          <w:rFonts w:ascii="Times New Roman" w:hAnsi="Times New Roman" w:cs="VNI-Times"/>
          <w:sz w:val="24"/>
          <w:szCs w:val="24"/>
        </w:rPr>
        <w:t>à</w:t>
      </w:r>
      <w:r w:rsidR="00323272" w:rsidRPr="00323272">
        <w:rPr>
          <w:rFonts w:ascii="Times New Roman" w:hAnsi="Times New Roman"/>
          <w:sz w:val="24"/>
          <w:szCs w:val="24"/>
        </w:rPr>
        <w:t>ng Con C</w:t>
      </w:r>
      <w:r w:rsidR="00323272" w:rsidRPr="00323272">
        <w:rPr>
          <w:rFonts w:ascii="Times New Roman" w:hAnsi="Times New Roman" w:cs="Cambria" w:hint="eastAsia"/>
          <w:sz w:val="24"/>
          <w:szCs w:val="24"/>
        </w:rPr>
        <w:t>ư</w:t>
      </w:r>
      <w:r w:rsidR="00323272" w:rsidRPr="00323272">
        <w:rPr>
          <w:rFonts w:ascii="Times New Roman" w:hAnsi="Times New Roman"/>
          <w:sz w:val="24"/>
          <w:szCs w:val="24"/>
        </w:rPr>
        <w:t>ng (tã, s</w:t>
      </w:r>
      <w:r w:rsidR="00323272" w:rsidRPr="00323272">
        <w:rPr>
          <w:rFonts w:ascii="Times New Roman" w:hAnsi="Times New Roman" w:cs="Cambria" w:hint="eastAsia"/>
          <w:sz w:val="24"/>
          <w:szCs w:val="24"/>
        </w:rPr>
        <w:t>ư</w:t>
      </w:r>
      <w:r w:rsidR="00323272" w:rsidRPr="00323272">
        <w:rPr>
          <w:rFonts w:ascii="Times New Roman" w:hAnsi="Times New Roman" w:hint="eastAsia"/>
          <w:sz w:val="24"/>
          <w:szCs w:val="24"/>
        </w:rPr>
        <w:t>̃</w:t>
      </w:r>
      <w:r w:rsidR="00323272" w:rsidRPr="00323272">
        <w:rPr>
          <w:rFonts w:ascii="Times New Roman" w:hAnsi="Times New Roman"/>
          <w:sz w:val="24"/>
          <w:szCs w:val="24"/>
        </w:rPr>
        <w:t>a, đồ ch</w:t>
      </w:r>
      <w:r w:rsidR="00323272" w:rsidRPr="00323272">
        <w:rPr>
          <w:rFonts w:ascii="Times New Roman" w:hAnsi="Times New Roman" w:cs="Cambria" w:hint="eastAsia"/>
          <w:sz w:val="24"/>
          <w:szCs w:val="24"/>
        </w:rPr>
        <w:t>ơ</w:t>
      </w:r>
      <w:r w:rsidR="00323272" w:rsidRPr="00323272">
        <w:rPr>
          <w:rFonts w:ascii="Times New Roman" w:hAnsi="Times New Roman"/>
          <w:sz w:val="24"/>
          <w:szCs w:val="24"/>
        </w:rPr>
        <w:t xml:space="preserve">i, hóa mỹ phẩm, </w:t>
      </w:r>
      <w:r w:rsidR="00323272" w:rsidRPr="00323272">
        <w:rPr>
          <w:rFonts w:ascii="Times New Roman" w:hAnsi="Times New Roman" w:cs="VNI-Times"/>
          <w:sz w:val="24"/>
          <w:szCs w:val="24"/>
        </w:rPr>
        <w:t>đô</w:t>
      </w:r>
      <w:r w:rsidR="00323272" w:rsidRPr="00323272">
        <w:rPr>
          <w:rFonts w:ascii="Times New Roman" w:hAnsi="Times New Roman"/>
          <w:sz w:val="24"/>
          <w:szCs w:val="24"/>
        </w:rPr>
        <w:t>̀ dùng em bé, th</w:t>
      </w:r>
      <w:r w:rsidR="00323272" w:rsidRPr="00323272">
        <w:rPr>
          <w:rFonts w:ascii="Times New Roman" w:hAnsi="Times New Roman" w:cs="Cambria" w:hint="eastAsia"/>
          <w:sz w:val="24"/>
          <w:szCs w:val="24"/>
        </w:rPr>
        <w:t>ơ</w:t>
      </w:r>
      <w:r w:rsidR="00323272" w:rsidRPr="00323272">
        <w:rPr>
          <w:rFonts w:ascii="Times New Roman" w:hAnsi="Times New Roman" w:hint="eastAsia"/>
          <w:sz w:val="24"/>
          <w:szCs w:val="24"/>
        </w:rPr>
        <w:t>̀</w:t>
      </w:r>
      <w:r w:rsidR="00323272" w:rsidRPr="00323272">
        <w:rPr>
          <w:rFonts w:ascii="Times New Roman" w:hAnsi="Times New Roman"/>
          <w:sz w:val="24"/>
          <w:szCs w:val="24"/>
        </w:rPr>
        <w:t>i trang, phụ kiện...) (tr</w:t>
      </w:r>
      <w:r w:rsidR="00323272" w:rsidRPr="00323272">
        <w:rPr>
          <w:rFonts w:ascii="Times New Roman" w:hAnsi="Times New Roman" w:cs="Cambria"/>
          <w:sz w:val="24"/>
          <w:szCs w:val="24"/>
        </w:rPr>
        <w:t>ừ</w:t>
      </w:r>
      <w:r w:rsidR="00323272" w:rsidRPr="00323272">
        <w:rPr>
          <w:rFonts w:ascii="Times New Roman" w:hAnsi="Times New Roman"/>
          <w:sz w:val="24"/>
          <w:szCs w:val="24"/>
        </w:rPr>
        <w:t xml:space="preserve"> c</w:t>
      </w:r>
      <w:r w:rsidR="00323272" w:rsidRPr="00323272">
        <w:rPr>
          <w:rFonts w:ascii="Times New Roman" w:hAnsi="Times New Roman" w:cs="VNI-Times"/>
          <w:sz w:val="24"/>
          <w:szCs w:val="24"/>
        </w:rPr>
        <w:t>á</w:t>
      </w:r>
      <w:r w:rsidR="00323272" w:rsidRPr="00323272">
        <w:rPr>
          <w:rFonts w:ascii="Times New Roman" w:hAnsi="Times New Roman"/>
          <w:sz w:val="24"/>
          <w:szCs w:val="24"/>
        </w:rPr>
        <w:t>c h</w:t>
      </w:r>
      <w:r w:rsidR="00323272" w:rsidRPr="00323272">
        <w:rPr>
          <w:rFonts w:ascii="Times New Roman" w:hAnsi="Times New Roman" w:cs="VNI-Times"/>
          <w:sz w:val="24"/>
          <w:szCs w:val="24"/>
        </w:rPr>
        <w:t>à</w:t>
      </w:r>
      <w:r w:rsidR="00323272" w:rsidRPr="00323272">
        <w:rPr>
          <w:rFonts w:ascii="Times New Roman" w:hAnsi="Times New Roman"/>
          <w:sz w:val="24"/>
          <w:szCs w:val="24"/>
        </w:rPr>
        <w:t>ng h</w:t>
      </w:r>
      <w:r w:rsidR="00323272" w:rsidRPr="00323272">
        <w:rPr>
          <w:rFonts w:ascii="Times New Roman" w:hAnsi="Times New Roman" w:cs="VNI-Times"/>
          <w:sz w:val="24"/>
          <w:szCs w:val="24"/>
        </w:rPr>
        <w:t>ó</w:t>
      </w:r>
      <w:r w:rsidR="00323272" w:rsidRPr="00323272">
        <w:rPr>
          <w:rFonts w:ascii="Times New Roman" w:hAnsi="Times New Roman"/>
          <w:sz w:val="24"/>
          <w:szCs w:val="24"/>
        </w:rPr>
        <w:t>a b</w:t>
      </w:r>
      <w:r w:rsidR="00323272" w:rsidRPr="00323272">
        <w:rPr>
          <w:rFonts w:ascii="Times New Roman" w:hAnsi="Times New Roman" w:cs="Cambria"/>
          <w:sz w:val="24"/>
          <w:szCs w:val="24"/>
        </w:rPr>
        <w:t>ị</w:t>
      </w:r>
      <w:r w:rsidR="00323272" w:rsidRPr="00323272">
        <w:rPr>
          <w:rFonts w:ascii="Times New Roman" w:hAnsi="Times New Roman"/>
          <w:sz w:val="24"/>
          <w:szCs w:val="24"/>
        </w:rPr>
        <w:t xml:space="preserve"> c</w:t>
      </w:r>
      <w:r w:rsidR="00323272" w:rsidRPr="00323272">
        <w:rPr>
          <w:rFonts w:ascii="Times New Roman" w:hAnsi="Times New Roman" w:cs="Cambria"/>
          <w:sz w:val="24"/>
          <w:szCs w:val="24"/>
        </w:rPr>
        <w:t>ấ</w:t>
      </w:r>
      <w:r w:rsidR="00323272" w:rsidRPr="00323272">
        <w:rPr>
          <w:rFonts w:ascii="Times New Roman" w:hAnsi="Times New Roman"/>
          <w:sz w:val="24"/>
          <w:szCs w:val="24"/>
        </w:rPr>
        <w:t>m khuy</w:t>
      </w:r>
      <w:r w:rsidR="00323272" w:rsidRPr="00323272">
        <w:rPr>
          <w:rFonts w:ascii="Times New Roman" w:hAnsi="Times New Roman" w:cs="Cambria"/>
          <w:sz w:val="24"/>
          <w:szCs w:val="24"/>
        </w:rPr>
        <w:t>ế</w:t>
      </w:r>
      <w:r w:rsidR="00323272" w:rsidRPr="00323272">
        <w:rPr>
          <w:rFonts w:ascii="Times New Roman" w:hAnsi="Times New Roman"/>
          <w:sz w:val="24"/>
          <w:szCs w:val="24"/>
        </w:rPr>
        <w:t>n m</w:t>
      </w:r>
      <w:r w:rsidR="00323272" w:rsidRPr="00323272">
        <w:rPr>
          <w:rFonts w:ascii="Times New Roman" w:hAnsi="Times New Roman" w:cs="Cambria"/>
          <w:sz w:val="24"/>
          <w:szCs w:val="24"/>
        </w:rPr>
        <w:t>ạ</w:t>
      </w:r>
      <w:r w:rsidR="00323272" w:rsidRPr="00323272">
        <w:rPr>
          <w:rFonts w:ascii="Times New Roman" w:hAnsi="Times New Roman"/>
          <w:sz w:val="24"/>
          <w:szCs w:val="24"/>
        </w:rPr>
        <w:t xml:space="preserve">i theo quy </w:t>
      </w:r>
      <w:r w:rsidR="00323272" w:rsidRPr="00323272">
        <w:rPr>
          <w:rFonts w:ascii="Times New Roman" w:hAnsi="Times New Roman" w:cs="VNI-Times"/>
          <w:sz w:val="24"/>
          <w:szCs w:val="24"/>
        </w:rPr>
        <w:t>đ</w:t>
      </w:r>
      <w:r w:rsidR="00323272" w:rsidRPr="00323272">
        <w:rPr>
          <w:rFonts w:ascii="Times New Roman" w:hAnsi="Times New Roman" w:cs="Cambria"/>
          <w:sz w:val="24"/>
          <w:szCs w:val="24"/>
        </w:rPr>
        <w:t>ị</w:t>
      </w:r>
      <w:r w:rsidR="00323272" w:rsidRPr="00323272">
        <w:rPr>
          <w:rFonts w:ascii="Times New Roman" w:hAnsi="Times New Roman"/>
          <w:sz w:val="24"/>
          <w:szCs w:val="24"/>
        </w:rPr>
        <w:t>nh c</w:t>
      </w:r>
      <w:r w:rsidR="00323272" w:rsidRPr="00323272">
        <w:rPr>
          <w:rFonts w:ascii="Times New Roman" w:hAnsi="Times New Roman" w:cs="Cambria"/>
          <w:sz w:val="24"/>
          <w:szCs w:val="24"/>
        </w:rPr>
        <w:t>ủ</w:t>
      </w:r>
      <w:r w:rsidR="00323272" w:rsidRPr="00323272">
        <w:rPr>
          <w:rFonts w:ascii="Times New Roman" w:hAnsi="Times New Roman"/>
          <w:sz w:val="24"/>
          <w:szCs w:val="24"/>
        </w:rPr>
        <w:t>a ph</w:t>
      </w:r>
      <w:r w:rsidR="00323272" w:rsidRPr="00323272">
        <w:rPr>
          <w:rFonts w:ascii="Times New Roman" w:hAnsi="Times New Roman" w:cs="VNI-Times"/>
          <w:sz w:val="24"/>
          <w:szCs w:val="24"/>
        </w:rPr>
        <w:t>á</w:t>
      </w:r>
      <w:r w:rsidR="00323272" w:rsidRPr="00323272">
        <w:rPr>
          <w:rFonts w:ascii="Times New Roman" w:hAnsi="Times New Roman"/>
          <w:sz w:val="24"/>
          <w:szCs w:val="24"/>
        </w:rPr>
        <w:t>p lu</w:t>
      </w:r>
      <w:r w:rsidR="00323272" w:rsidRPr="00323272">
        <w:rPr>
          <w:rFonts w:ascii="Times New Roman" w:hAnsi="Times New Roman" w:cs="Cambria"/>
          <w:sz w:val="24"/>
          <w:szCs w:val="24"/>
        </w:rPr>
        <w:t>ậ</w:t>
      </w:r>
      <w:r w:rsidR="00323272" w:rsidRPr="00323272">
        <w:rPr>
          <w:rFonts w:ascii="Times New Roman" w:hAnsi="Times New Roman"/>
          <w:sz w:val="24"/>
          <w:szCs w:val="24"/>
        </w:rPr>
        <w:t>t)</w:t>
      </w:r>
    </w:p>
    <w:p w14:paraId="1C1748A1" w14:textId="2C9EEA07" w:rsidR="002630F2" w:rsidRPr="001F7B72" w:rsidRDefault="002630F2" w:rsidP="001F7B72">
      <w:pPr>
        <w:numPr>
          <w:ilvl w:val="0"/>
          <w:numId w:val="1"/>
        </w:numPr>
        <w:tabs>
          <w:tab w:val="clear" w:pos="144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Khách hàng của Ch</w:t>
      </w:r>
      <w:r w:rsidRPr="001C3CD6">
        <w:rPr>
          <w:rFonts w:ascii="Times New Roman" w:hAnsi="Times New Roman" w:hint="eastAsia"/>
          <w:sz w:val="24"/>
          <w:szCs w:val="24"/>
        </w:rPr>
        <w:t>ươ</w:t>
      </w:r>
      <w:r w:rsidRPr="001C3CD6">
        <w:rPr>
          <w:rFonts w:ascii="Times New Roman" w:hAnsi="Times New Roman"/>
          <w:sz w:val="24"/>
          <w:szCs w:val="24"/>
        </w:rPr>
        <w:t>ng trình khuyến mại (đối t</w:t>
      </w:r>
      <w:r w:rsidRPr="001C3CD6">
        <w:rPr>
          <w:rFonts w:ascii="Times New Roman" w:hAnsi="Times New Roman" w:hint="eastAsia"/>
          <w:sz w:val="24"/>
          <w:szCs w:val="24"/>
        </w:rPr>
        <w:t>ư</w:t>
      </w:r>
      <w:r w:rsidRPr="001C3CD6">
        <w:rPr>
          <w:rFonts w:ascii="Times New Roman" w:hAnsi="Times New Roman"/>
          <w:sz w:val="24"/>
          <w:szCs w:val="24"/>
        </w:rPr>
        <w:t>ợng đ</w:t>
      </w:r>
      <w:r w:rsidRPr="001C3CD6">
        <w:rPr>
          <w:rFonts w:ascii="Times New Roman" w:hAnsi="Times New Roman" w:hint="eastAsia"/>
          <w:sz w:val="24"/>
          <w:szCs w:val="24"/>
        </w:rPr>
        <w:t>ư</w:t>
      </w:r>
      <w:r w:rsidRPr="001C3CD6">
        <w:rPr>
          <w:rFonts w:ascii="Times New Roman" w:hAnsi="Times New Roman"/>
          <w:sz w:val="24"/>
          <w:szCs w:val="24"/>
        </w:rPr>
        <w:t>ợc h</w:t>
      </w:r>
      <w:r w:rsidRPr="001C3CD6">
        <w:rPr>
          <w:rFonts w:ascii="Times New Roman" w:hAnsi="Times New Roman" w:hint="eastAsia"/>
          <w:sz w:val="24"/>
          <w:szCs w:val="24"/>
        </w:rPr>
        <w:t>ư</w:t>
      </w:r>
      <w:r w:rsidRPr="001C3CD6">
        <w:rPr>
          <w:rFonts w:ascii="Times New Roman" w:hAnsi="Times New Roman"/>
          <w:sz w:val="24"/>
          <w:szCs w:val="24"/>
        </w:rPr>
        <w:t>ởng khuyến mại): Khách hàng mua hàng tại hệ thống cửa hàng Con Cưng hoặc kênh mua sắm trực tuyến của Con Cưng</w:t>
      </w:r>
      <w:r w:rsidR="001F7B72">
        <w:rPr>
          <w:rFonts w:ascii="Times New Roman" w:hAnsi="Times New Roman"/>
          <w:sz w:val="24"/>
          <w:szCs w:val="24"/>
        </w:rPr>
        <w:t xml:space="preserve"> </w:t>
      </w:r>
      <w:r w:rsidR="001F7B72" w:rsidRPr="00680F26">
        <w:rPr>
          <w:rFonts w:ascii="Times New Roman" w:hAnsi="Times New Roman"/>
          <w:sz w:val="24"/>
          <w:szCs w:val="24"/>
        </w:rPr>
        <w:t>có đăng ký tên, số điện thoại, CMND/CCCD/Hộ chiếu sẽ được ghi nhận là khách hàng thành viên của Con Cưng và được hưởng ưu đãi của Chương trình khuyến mại.</w:t>
      </w:r>
    </w:p>
    <w:p w14:paraId="4449FF56" w14:textId="46AB7F1B" w:rsidR="002630F2" w:rsidRPr="00D448B9"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C</w:t>
      </w:r>
      <w:r w:rsidRPr="001C3CD6">
        <w:rPr>
          <w:rFonts w:ascii="Times New Roman" w:hAnsi="Times New Roman" w:hint="eastAsia"/>
          <w:sz w:val="24"/>
          <w:szCs w:val="24"/>
        </w:rPr>
        <w:t>ơ</w:t>
      </w:r>
      <w:r w:rsidRPr="001C3CD6">
        <w:rPr>
          <w:rFonts w:ascii="Times New Roman" w:hAnsi="Times New Roman"/>
          <w:sz w:val="24"/>
          <w:szCs w:val="24"/>
        </w:rPr>
        <w:t xml:space="preserve"> cấu giải th</w:t>
      </w:r>
      <w:r w:rsidRPr="001C3CD6">
        <w:rPr>
          <w:rFonts w:ascii="Times New Roman" w:hAnsi="Times New Roman" w:hint="eastAsia"/>
          <w:sz w:val="24"/>
          <w:szCs w:val="24"/>
        </w:rPr>
        <w:t>ư</w:t>
      </w:r>
      <w:r w:rsidRPr="001C3CD6">
        <w:rPr>
          <w:rFonts w:ascii="Times New Roman" w:hAnsi="Times New Roman"/>
          <w:sz w:val="24"/>
          <w:szCs w:val="24"/>
        </w:rPr>
        <w:t>ởng (nội dung giải th</w:t>
      </w:r>
      <w:r w:rsidRPr="001C3CD6">
        <w:rPr>
          <w:rFonts w:ascii="Times New Roman" w:hAnsi="Times New Roman" w:hint="eastAsia"/>
          <w:sz w:val="24"/>
          <w:szCs w:val="24"/>
        </w:rPr>
        <w:t>ư</w:t>
      </w:r>
      <w:r w:rsidRPr="001C3CD6">
        <w:rPr>
          <w:rFonts w:ascii="Times New Roman" w:hAnsi="Times New Roman"/>
          <w:sz w:val="24"/>
          <w:szCs w:val="24"/>
        </w:rPr>
        <w:t>ởng, giá trị giải th</w:t>
      </w:r>
      <w:r w:rsidRPr="001C3CD6">
        <w:rPr>
          <w:rFonts w:ascii="Times New Roman" w:hAnsi="Times New Roman" w:hint="eastAsia"/>
          <w:sz w:val="24"/>
          <w:szCs w:val="24"/>
        </w:rPr>
        <w:t>ư</w:t>
      </w:r>
      <w:r w:rsidRPr="001C3CD6">
        <w:rPr>
          <w:rFonts w:ascii="Times New Roman" w:hAnsi="Times New Roman"/>
          <w:sz w:val="24"/>
          <w:szCs w:val="24"/>
        </w:rPr>
        <w:t>ởng, số l</w:t>
      </w:r>
      <w:r w:rsidRPr="001C3CD6">
        <w:rPr>
          <w:rFonts w:ascii="Times New Roman" w:hAnsi="Times New Roman" w:hint="eastAsia"/>
          <w:sz w:val="24"/>
          <w:szCs w:val="24"/>
        </w:rPr>
        <w:t>ư</w:t>
      </w:r>
      <w:r w:rsidRPr="001C3CD6">
        <w:rPr>
          <w:rFonts w:ascii="Times New Roman" w:hAnsi="Times New Roman"/>
          <w:sz w:val="24"/>
          <w:szCs w:val="24"/>
        </w:rPr>
        <w:t>ợng giải th</w:t>
      </w:r>
      <w:r w:rsidRPr="001C3CD6">
        <w:rPr>
          <w:rFonts w:ascii="Times New Roman" w:hAnsi="Times New Roman" w:hint="eastAsia"/>
          <w:sz w:val="24"/>
          <w:szCs w:val="24"/>
        </w:rPr>
        <w:t>ư</w:t>
      </w:r>
      <w:r w:rsidRPr="001C3CD6">
        <w:rPr>
          <w:rFonts w:ascii="Times New Roman" w:hAnsi="Times New Roman"/>
          <w:sz w:val="24"/>
          <w:szCs w:val="24"/>
        </w:rPr>
        <w:t xml:space="preserve">ởng): </w:t>
      </w:r>
      <w:r w:rsidR="00AD66E1" w:rsidRPr="00680F26">
        <w:rPr>
          <w:rFonts w:ascii="Times New Roman" w:hAnsi="Times New Roman"/>
          <w:sz w:val="24"/>
          <w:szCs w:val="24"/>
        </w:rPr>
        <w:t>Theo chi tiết CTKM tại mục 10</w:t>
      </w:r>
      <w:r w:rsidR="00AD66E1">
        <w:rPr>
          <w:rFonts w:ascii="Times New Roman" w:hAnsi="Times New Roman"/>
          <w:sz w:val="24"/>
          <w:szCs w:val="24"/>
        </w:rPr>
        <w:t>.</w:t>
      </w:r>
    </w:p>
    <w:p w14:paraId="65D55E95" w14:textId="5CFE401E" w:rsidR="002630F2" w:rsidRPr="00D448B9"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D448B9">
        <w:rPr>
          <w:rFonts w:ascii="Times New Roman" w:hAnsi="Times New Roman"/>
          <w:sz w:val="24"/>
          <w:szCs w:val="24"/>
        </w:rPr>
        <w:t xml:space="preserve">Tổng giá trị hàng hóa, dịch vụ dùng để khuyến mại: </w:t>
      </w:r>
      <w:r w:rsidR="00E83574">
        <w:rPr>
          <w:rFonts w:ascii="Times New Roman" w:hAnsi="Times New Roman"/>
          <w:sz w:val="24"/>
          <w:szCs w:val="24"/>
        </w:rPr>
        <w:t>30</w:t>
      </w:r>
      <w:r w:rsidRPr="00D448B9">
        <w:rPr>
          <w:rFonts w:ascii="Times New Roman" w:hAnsi="Times New Roman"/>
          <w:sz w:val="24"/>
          <w:szCs w:val="24"/>
        </w:rPr>
        <w:t>.</w:t>
      </w:r>
      <w:r w:rsidR="00DD2C91">
        <w:rPr>
          <w:rFonts w:ascii="Times New Roman" w:hAnsi="Times New Roman"/>
          <w:sz w:val="24"/>
          <w:szCs w:val="24"/>
        </w:rPr>
        <w:t>0</w:t>
      </w:r>
      <w:r w:rsidR="00260576">
        <w:rPr>
          <w:rFonts w:ascii="Times New Roman" w:hAnsi="Times New Roman"/>
          <w:sz w:val="24"/>
          <w:szCs w:val="24"/>
        </w:rPr>
        <w:t>00.000.000</w:t>
      </w:r>
      <w:r w:rsidR="00D45C86">
        <w:rPr>
          <w:rFonts w:ascii="Times New Roman" w:hAnsi="Times New Roman"/>
          <w:sz w:val="24"/>
          <w:szCs w:val="24"/>
        </w:rPr>
        <w:t>đ</w:t>
      </w:r>
      <w:r w:rsidR="000D5070">
        <w:rPr>
          <w:rFonts w:ascii="Times New Roman" w:hAnsi="Times New Roman"/>
          <w:sz w:val="24"/>
          <w:szCs w:val="24"/>
        </w:rPr>
        <w:t xml:space="preserve"> </w:t>
      </w:r>
      <w:r w:rsidRPr="00D448B9">
        <w:rPr>
          <w:rFonts w:ascii="Times New Roman" w:hAnsi="Times New Roman"/>
          <w:sz w:val="24"/>
          <w:szCs w:val="24"/>
        </w:rPr>
        <w:t xml:space="preserve">(Bằng chữ: </w:t>
      </w:r>
      <w:r w:rsidR="00DD2C91">
        <w:rPr>
          <w:rFonts w:ascii="Times New Roman" w:hAnsi="Times New Roman"/>
          <w:sz w:val="24"/>
          <w:szCs w:val="24"/>
        </w:rPr>
        <w:t>B</w:t>
      </w:r>
      <w:r w:rsidR="00E83574">
        <w:rPr>
          <w:rFonts w:ascii="Times New Roman" w:hAnsi="Times New Roman"/>
          <w:sz w:val="24"/>
          <w:szCs w:val="24"/>
        </w:rPr>
        <w:t>a mươi</w:t>
      </w:r>
      <w:r w:rsidR="00D448B9" w:rsidRPr="00D448B9">
        <w:rPr>
          <w:rFonts w:ascii="Times New Roman" w:hAnsi="Times New Roman"/>
          <w:sz w:val="24"/>
          <w:szCs w:val="24"/>
          <w:lang w:val="vi-VN"/>
        </w:rPr>
        <w:t xml:space="preserve"> </w:t>
      </w:r>
      <w:r w:rsidRPr="00D448B9">
        <w:rPr>
          <w:rFonts w:ascii="Times New Roman" w:hAnsi="Times New Roman"/>
          <w:sz w:val="24"/>
          <w:szCs w:val="24"/>
        </w:rPr>
        <w:t>tỷ đồng)</w:t>
      </w:r>
    </w:p>
    <w:p w14:paraId="459A59E3" w14:textId="77777777" w:rsidR="002630F2" w:rsidRPr="001C3CD6"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Nội dung chi Tiết của Ch</w:t>
      </w:r>
      <w:r w:rsidRPr="001C3CD6">
        <w:rPr>
          <w:rFonts w:ascii="Times New Roman" w:hAnsi="Times New Roman" w:hint="eastAsia"/>
          <w:sz w:val="24"/>
          <w:szCs w:val="24"/>
        </w:rPr>
        <w:t>ươ</w:t>
      </w:r>
      <w:r w:rsidRPr="001C3CD6">
        <w:rPr>
          <w:rFonts w:ascii="Times New Roman" w:hAnsi="Times New Roman"/>
          <w:sz w:val="24"/>
          <w:szCs w:val="24"/>
        </w:rPr>
        <w:t xml:space="preserve">ng trình khuyến mại: </w:t>
      </w:r>
    </w:p>
    <w:p w14:paraId="4D77388C" w14:textId="65C9E901" w:rsidR="002630F2" w:rsidRPr="001C3CD6" w:rsidRDefault="002F07A4" w:rsidP="002630F2">
      <w:pPr>
        <w:pStyle w:val="ListParagraph"/>
        <w:numPr>
          <w:ilvl w:val="2"/>
          <w:numId w:val="1"/>
        </w:numPr>
        <w:tabs>
          <w:tab w:val="clear" w:pos="226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Từ ngày </w:t>
      </w:r>
      <w:r w:rsidR="00C8133C">
        <w:rPr>
          <w:rFonts w:ascii="Times New Roman" w:hAnsi="Times New Roman"/>
          <w:sz w:val="24"/>
          <w:szCs w:val="24"/>
        </w:rPr>
        <w:t>01/01/2025</w:t>
      </w:r>
      <w:r w:rsidR="002630F2" w:rsidRPr="001C3CD6">
        <w:rPr>
          <w:rFonts w:ascii="Times New Roman" w:hAnsi="Times New Roman"/>
          <w:sz w:val="24"/>
          <w:szCs w:val="24"/>
        </w:rPr>
        <w:t>, tất cả Khách hàng mua hàng tại Con Cưng có đăng ký tên, số điện thoại sẽ được ghi nhận là Khách hàng Thành viên của Con Cưng.</w:t>
      </w:r>
    </w:p>
    <w:p w14:paraId="71C13FF4" w14:textId="5AEED938" w:rsidR="002630F2" w:rsidRPr="001C3CD6" w:rsidRDefault="002630F2" w:rsidP="002630F2">
      <w:pPr>
        <w:pStyle w:val="ListParagraph"/>
        <w:numPr>
          <w:ilvl w:val="2"/>
          <w:numId w:val="1"/>
        </w:numPr>
        <w:tabs>
          <w:tab w:val="clear" w:pos="226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 xml:space="preserve">Tại bất kỳ thời điểm nào trong suốt thời </w:t>
      </w:r>
      <w:r w:rsidR="00306B6C">
        <w:rPr>
          <w:rFonts w:ascii="Times New Roman" w:hAnsi="Times New Roman"/>
          <w:sz w:val="24"/>
          <w:szCs w:val="24"/>
        </w:rPr>
        <w:t>gian diễn ra chương trình, nếu K</w:t>
      </w:r>
      <w:r w:rsidRPr="001C3CD6">
        <w:rPr>
          <w:rFonts w:ascii="Times New Roman" w:hAnsi="Times New Roman"/>
          <w:sz w:val="24"/>
          <w:szCs w:val="24"/>
        </w:rPr>
        <w:t xml:space="preserve">hách hàng </w:t>
      </w:r>
      <w:r w:rsidR="00306B6C">
        <w:rPr>
          <w:rFonts w:ascii="Times New Roman" w:hAnsi="Times New Roman"/>
          <w:sz w:val="24"/>
          <w:szCs w:val="24"/>
        </w:rPr>
        <w:t xml:space="preserve">thành viên </w:t>
      </w:r>
      <w:r w:rsidRPr="001C3CD6">
        <w:rPr>
          <w:rFonts w:ascii="Times New Roman" w:hAnsi="Times New Roman"/>
          <w:sz w:val="24"/>
          <w:szCs w:val="24"/>
        </w:rPr>
        <w:t>có tổng giá trị các lần mua hàng tại Con Cưng</w:t>
      </w:r>
      <w:r w:rsidR="00306B6C">
        <w:rPr>
          <w:rFonts w:ascii="Times New Roman" w:hAnsi="Times New Roman"/>
          <w:sz w:val="24"/>
          <w:szCs w:val="24"/>
        </w:rPr>
        <w:t xml:space="preserve"> trong vòng 1 năm (từ </w:t>
      </w:r>
      <w:r w:rsidR="00C8133C">
        <w:rPr>
          <w:rFonts w:ascii="Times New Roman" w:hAnsi="Times New Roman"/>
          <w:sz w:val="24"/>
          <w:szCs w:val="24"/>
        </w:rPr>
        <w:t>01/01/2025</w:t>
      </w:r>
      <w:r w:rsidR="00924B7C">
        <w:rPr>
          <w:rFonts w:ascii="Times New Roman" w:hAnsi="Times New Roman"/>
          <w:sz w:val="24"/>
          <w:szCs w:val="24"/>
        </w:rPr>
        <w:t xml:space="preserve"> đến ngày </w:t>
      </w:r>
      <w:r w:rsidR="00C8133C">
        <w:rPr>
          <w:rFonts w:ascii="Times New Roman" w:hAnsi="Times New Roman"/>
          <w:sz w:val="24"/>
          <w:szCs w:val="24"/>
        </w:rPr>
        <w:t>31/12/2025</w:t>
      </w:r>
      <w:r w:rsidR="00306B6C">
        <w:rPr>
          <w:rFonts w:ascii="Times New Roman" w:hAnsi="Times New Roman"/>
          <w:sz w:val="24"/>
          <w:szCs w:val="24"/>
        </w:rPr>
        <w:t>)</w:t>
      </w:r>
      <w:r w:rsidRPr="001C3CD6">
        <w:rPr>
          <w:rFonts w:ascii="Times New Roman" w:hAnsi="Times New Roman"/>
          <w:sz w:val="24"/>
          <w:szCs w:val="24"/>
        </w:rPr>
        <w:t xml:space="preserve"> đạt từ </w:t>
      </w:r>
      <w:r w:rsidR="00D53880">
        <w:rPr>
          <w:rFonts w:ascii="Times New Roman" w:hAnsi="Times New Roman"/>
          <w:sz w:val="24"/>
          <w:szCs w:val="24"/>
        </w:rPr>
        <w:t>1</w:t>
      </w:r>
      <w:r w:rsidRPr="001C3CD6">
        <w:rPr>
          <w:rFonts w:ascii="Times New Roman" w:hAnsi="Times New Roman"/>
          <w:sz w:val="24"/>
          <w:szCs w:val="24"/>
        </w:rPr>
        <w:t>0 triệu đồng đến dưới 40 triệu đồng, sẽ được ghi nhận là Khách hàng VIP GOLD của Con Cưng, được hưởng những ưu đãi theo Chính sách ưu đãi bên dưới.</w:t>
      </w:r>
    </w:p>
    <w:p w14:paraId="1DBF5F77" w14:textId="3DBF4C99" w:rsidR="002630F2" w:rsidRDefault="002630F2" w:rsidP="002630F2">
      <w:pPr>
        <w:pStyle w:val="ListParagraph"/>
        <w:numPr>
          <w:ilvl w:val="2"/>
          <w:numId w:val="1"/>
        </w:numPr>
        <w:tabs>
          <w:tab w:val="clear" w:pos="226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lastRenderedPageBreak/>
        <w:t>Tại bất kỳ thời điểm nào trong suốt thời gian diễn ra chương trình, nếu khách hàng có tổng giá trị các lần mua hàng tại Con Cưng</w:t>
      </w:r>
      <w:r w:rsidR="00924B7C">
        <w:rPr>
          <w:rFonts w:ascii="Times New Roman" w:hAnsi="Times New Roman"/>
          <w:sz w:val="24"/>
          <w:szCs w:val="24"/>
        </w:rPr>
        <w:t xml:space="preserve"> (</w:t>
      </w:r>
      <w:r w:rsidR="00DD2C91">
        <w:rPr>
          <w:rFonts w:ascii="Times New Roman" w:hAnsi="Times New Roman"/>
          <w:sz w:val="24"/>
          <w:szCs w:val="24"/>
        </w:rPr>
        <w:t xml:space="preserve">từ </w:t>
      </w:r>
      <w:r w:rsidR="00C8133C">
        <w:rPr>
          <w:rFonts w:ascii="Times New Roman" w:hAnsi="Times New Roman"/>
          <w:sz w:val="24"/>
          <w:szCs w:val="24"/>
        </w:rPr>
        <w:t>01/01/2025</w:t>
      </w:r>
      <w:r w:rsidR="00DD2C91">
        <w:rPr>
          <w:rFonts w:ascii="Times New Roman" w:hAnsi="Times New Roman"/>
          <w:sz w:val="24"/>
          <w:szCs w:val="24"/>
        </w:rPr>
        <w:t xml:space="preserve"> đến ngày </w:t>
      </w:r>
      <w:r w:rsidR="00C8133C">
        <w:rPr>
          <w:rFonts w:ascii="Times New Roman" w:hAnsi="Times New Roman"/>
          <w:sz w:val="24"/>
          <w:szCs w:val="24"/>
        </w:rPr>
        <w:t>31/12/2025</w:t>
      </w:r>
      <w:r w:rsidR="00924B7C">
        <w:rPr>
          <w:rFonts w:ascii="Times New Roman" w:hAnsi="Times New Roman"/>
          <w:sz w:val="24"/>
          <w:szCs w:val="24"/>
        </w:rPr>
        <w:t>)</w:t>
      </w:r>
      <w:r w:rsidRPr="001C3CD6">
        <w:rPr>
          <w:rFonts w:ascii="Times New Roman" w:hAnsi="Times New Roman"/>
          <w:sz w:val="24"/>
          <w:szCs w:val="24"/>
        </w:rPr>
        <w:t xml:space="preserve"> đạt từ 40 triệu đồng; hoặc từ khi trở thành Khách hàng VIP GOLD có chi tiêu tích lũy thêm </w:t>
      </w:r>
      <w:r w:rsidR="00D53880">
        <w:rPr>
          <w:rFonts w:ascii="Times New Roman" w:hAnsi="Times New Roman"/>
          <w:sz w:val="24"/>
          <w:szCs w:val="24"/>
        </w:rPr>
        <w:t>3</w:t>
      </w:r>
      <w:r w:rsidRPr="001C3CD6">
        <w:rPr>
          <w:rFonts w:ascii="Times New Roman" w:hAnsi="Times New Roman"/>
          <w:sz w:val="24"/>
          <w:szCs w:val="24"/>
        </w:rPr>
        <w:t>0 triệu đồng, sẽ được ghi nhận là Khách hàng VIP DIAMOND của Con Cưng, được hưởng những ưu đãi theo Chính sách ưu đãi bên dưới.</w:t>
      </w:r>
    </w:p>
    <w:p w14:paraId="51BE1A64" w14:textId="7F77D4EB" w:rsidR="007242AD" w:rsidRDefault="007242AD" w:rsidP="002630F2">
      <w:pPr>
        <w:pStyle w:val="ListParagraph"/>
        <w:numPr>
          <w:ilvl w:val="2"/>
          <w:numId w:val="1"/>
        </w:numPr>
        <w:tabs>
          <w:tab w:val="clear" w:pos="226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Đối với khách hàng đã trở thành VIP GOLD và VIP DIAMOND từ ngày </w:t>
      </w:r>
      <w:r w:rsidR="00C8133C">
        <w:rPr>
          <w:rFonts w:ascii="Times New Roman" w:hAnsi="Times New Roman"/>
          <w:sz w:val="24"/>
          <w:szCs w:val="24"/>
        </w:rPr>
        <w:t>01/01/2025</w:t>
      </w:r>
      <w:r w:rsidRPr="00DD29E8">
        <w:rPr>
          <w:rFonts w:ascii="Times New Roman" w:hAnsi="Times New Roman"/>
          <w:sz w:val="24"/>
          <w:szCs w:val="24"/>
        </w:rPr>
        <w:t>,</w:t>
      </w:r>
      <w:r>
        <w:rPr>
          <w:rFonts w:ascii="Times New Roman" w:hAnsi="Times New Roman"/>
          <w:sz w:val="24"/>
          <w:szCs w:val="24"/>
        </w:rPr>
        <w:t xml:space="preserve"> nếu:</w:t>
      </w:r>
    </w:p>
    <w:p w14:paraId="05075715" w14:textId="4F035D31" w:rsidR="007242AD" w:rsidRDefault="007242AD" w:rsidP="007242AD">
      <w:pPr>
        <w:pStyle w:val="ListParagraph"/>
        <w:numPr>
          <w:ilvl w:val="0"/>
          <w:numId w:val="3"/>
        </w:numPr>
        <w:spacing w:before="120" w:after="120" w:line="276" w:lineRule="auto"/>
        <w:ind w:left="993" w:hanging="426"/>
        <w:jc w:val="both"/>
        <w:rPr>
          <w:rFonts w:ascii="Times New Roman" w:hAnsi="Times New Roman"/>
          <w:sz w:val="24"/>
          <w:szCs w:val="24"/>
        </w:rPr>
      </w:pPr>
      <w:r>
        <w:rPr>
          <w:rFonts w:ascii="Times New Roman" w:hAnsi="Times New Roman"/>
          <w:sz w:val="24"/>
          <w:szCs w:val="24"/>
        </w:rPr>
        <w:t xml:space="preserve">Khách hàng có tổng </w:t>
      </w:r>
      <w:r w:rsidRPr="001C3CD6">
        <w:rPr>
          <w:rFonts w:ascii="Times New Roman" w:hAnsi="Times New Roman"/>
          <w:sz w:val="24"/>
          <w:szCs w:val="24"/>
        </w:rPr>
        <w:t>giá trị các lần mua hàng tại Con Cưng</w:t>
      </w:r>
      <w:r>
        <w:rPr>
          <w:rFonts w:ascii="Times New Roman" w:hAnsi="Times New Roman"/>
          <w:sz w:val="24"/>
          <w:szCs w:val="24"/>
        </w:rPr>
        <w:t xml:space="preserve"> trong </w:t>
      </w:r>
      <w:r w:rsidR="00DB566E">
        <w:rPr>
          <w:rFonts w:ascii="Times New Roman" w:hAnsi="Times New Roman"/>
          <w:sz w:val="24"/>
          <w:szCs w:val="24"/>
        </w:rPr>
        <w:t xml:space="preserve">thời gian khuyến mại </w:t>
      </w:r>
      <w:r>
        <w:rPr>
          <w:rFonts w:ascii="Times New Roman" w:hAnsi="Times New Roman"/>
          <w:sz w:val="24"/>
          <w:szCs w:val="24"/>
        </w:rPr>
        <w:t xml:space="preserve">sử dụng thẻ đạt từ </w:t>
      </w:r>
      <w:r w:rsidR="00D53880">
        <w:rPr>
          <w:rFonts w:ascii="Times New Roman" w:hAnsi="Times New Roman"/>
          <w:sz w:val="24"/>
          <w:szCs w:val="24"/>
        </w:rPr>
        <w:t>1</w:t>
      </w:r>
      <w:r>
        <w:rPr>
          <w:rFonts w:ascii="Times New Roman" w:hAnsi="Times New Roman"/>
          <w:sz w:val="24"/>
          <w:szCs w:val="24"/>
        </w:rPr>
        <w:t>0 triệu đồng đến dưới 40 triệu đồng sẽ được duy trì hạng thẻ VIP GOLD.</w:t>
      </w:r>
    </w:p>
    <w:p w14:paraId="42F9F93F" w14:textId="73937F32" w:rsidR="00D736F9" w:rsidRPr="007A4DC5" w:rsidRDefault="007242AD" w:rsidP="007A4DC5">
      <w:pPr>
        <w:pStyle w:val="ListParagraph"/>
        <w:numPr>
          <w:ilvl w:val="0"/>
          <w:numId w:val="3"/>
        </w:numPr>
        <w:spacing w:before="120" w:after="120" w:line="276" w:lineRule="auto"/>
        <w:ind w:left="993" w:hanging="426"/>
        <w:jc w:val="both"/>
        <w:rPr>
          <w:rFonts w:ascii="Times New Roman" w:hAnsi="Times New Roman"/>
          <w:sz w:val="24"/>
          <w:szCs w:val="24"/>
        </w:rPr>
      </w:pPr>
      <w:r>
        <w:rPr>
          <w:rFonts w:ascii="Times New Roman" w:hAnsi="Times New Roman"/>
          <w:sz w:val="24"/>
          <w:szCs w:val="24"/>
        </w:rPr>
        <w:t xml:space="preserve">Khách hàng có tổng </w:t>
      </w:r>
      <w:r w:rsidRPr="001C3CD6">
        <w:rPr>
          <w:rFonts w:ascii="Times New Roman" w:hAnsi="Times New Roman"/>
          <w:sz w:val="24"/>
          <w:szCs w:val="24"/>
        </w:rPr>
        <w:t>giá trị các lần mua hàng tại Con Cưng</w:t>
      </w:r>
      <w:r>
        <w:rPr>
          <w:rFonts w:ascii="Times New Roman" w:hAnsi="Times New Roman"/>
          <w:sz w:val="24"/>
          <w:szCs w:val="24"/>
        </w:rPr>
        <w:t xml:space="preserve"> </w:t>
      </w:r>
      <w:r w:rsidR="00DB566E">
        <w:rPr>
          <w:rFonts w:ascii="Times New Roman" w:hAnsi="Times New Roman"/>
          <w:sz w:val="24"/>
          <w:szCs w:val="24"/>
        </w:rPr>
        <w:t xml:space="preserve">trong thời gian khuyến mại </w:t>
      </w:r>
      <w:r>
        <w:rPr>
          <w:rFonts w:ascii="Times New Roman" w:hAnsi="Times New Roman"/>
          <w:sz w:val="24"/>
          <w:szCs w:val="24"/>
        </w:rPr>
        <w:t>sử dụng thẻ đạt từ 40 triệu đồng sẽ được duy trì hạng thẻ VIP DIAMOND.</w:t>
      </w:r>
    </w:p>
    <w:p w14:paraId="10A545E1" w14:textId="77777777" w:rsidR="002630F2" w:rsidRPr="001C3CD6" w:rsidRDefault="002630F2" w:rsidP="002630F2">
      <w:pPr>
        <w:pStyle w:val="ListParagraph"/>
        <w:spacing w:before="120" w:after="120" w:line="276" w:lineRule="auto"/>
        <w:ind w:left="567"/>
        <w:jc w:val="both"/>
        <w:rPr>
          <w:rFonts w:ascii="Times New Roman" w:hAnsi="Times New Roman"/>
          <w:b/>
          <w:sz w:val="24"/>
          <w:szCs w:val="24"/>
        </w:rPr>
      </w:pPr>
      <w:r w:rsidRPr="001C3CD6">
        <w:rPr>
          <w:rFonts w:ascii="Times New Roman" w:hAnsi="Times New Roman"/>
          <w:b/>
          <w:sz w:val="24"/>
          <w:szCs w:val="24"/>
        </w:rPr>
        <w:t>Chính sách ưu đãi:</w:t>
      </w:r>
    </w:p>
    <w:p w14:paraId="2F7694CB" w14:textId="77777777" w:rsidR="002630F2" w:rsidRPr="009B205A" w:rsidRDefault="002630F2" w:rsidP="002630F2">
      <w:pPr>
        <w:pStyle w:val="ListParagraph"/>
        <w:numPr>
          <w:ilvl w:val="0"/>
          <w:numId w:val="2"/>
        </w:numPr>
        <w:spacing w:before="120" w:after="120" w:line="276" w:lineRule="auto"/>
        <w:ind w:left="567" w:hanging="567"/>
        <w:jc w:val="both"/>
        <w:rPr>
          <w:rFonts w:ascii="Times New Roman" w:hAnsi="Times New Roman"/>
          <w:sz w:val="24"/>
          <w:szCs w:val="24"/>
        </w:rPr>
      </w:pPr>
      <w:r w:rsidRPr="009B205A">
        <w:rPr>
          <w:rFonts w:ascii="Times New Roman" w:hAnsi="Times New Roman"/>
          <w:sz w:val="24"/>
          <w:szCs w:val="24"/>
        </w:rPr>
        <w:t xml:space="preserve">Quyền lợi của Khách hàng Thành viên: </w:t>
      </w:r>
    </w:p>
    <w:p w14:paraId="7336F13B" w14:textId="25F66C2B" w:rsidR="002630F2" w:rsidRPr="009B205A" w:rsidRDefault="002630F2" w:rsidP="002630F2">
      <w:pPr>
        <w:pStyle w:val="ListParagraph"/>
        <w:numPr>
          <w:ilvl w:val="0"/>
          <w:numId w:val="3"/>
        </w:numPr>
        <w:spacing w:before="120" w:after="120" w:line="276" w:lineRule="auto"/>
        <w:ind w:left="993" w:hanging="426"/>
        <w:jc w:val="both"/>
        <w:rPr>
          <w:rFonts w:ascii="Times New Roman" w:hAnsi="Times New Roman"/>
          <w:sz w:val="24"/>
          <w:szCs w:val="24"/>
        </w:rPr>
      </w:pPr>
      <w:r w:rsidRPr="009B205A">
        <w:rPr>
          <w:rFonts w:ascii="Times New Roman" w:hAnsi="Times New Roman"/>
          <w:sz w:val="24"/>
          <w:szCs w:val="24"/>
        </w:rPr>
        <w:t xml:space="preserve">Tích lũy </w:t>
      </w:r>
      <w:r w:rsidR="00683FA0" w:rsidRPr="009B205A">
        <w:rPr>
          <w:rFonts w:ascii="Times New Roman" w:hAnsi="Times New Roman"/>
          <w:sz w:val="24"/>
          <w:szCs w:val="24"/>
        </w:rPr>
        <w:t>0.</w:t>
      </w:r>
      <w:r w:rsidR="000A7C55" w:rsidRPr="009B205A">
        <w:rPr>
          <w:rFonts w:ascii="Times New Roman" w:hAnsi="Times New Roman"/>
          <w:sz w:val="24"/>
          <w:szCs w:val="24"/>
        </w:rPr>
        <w:t>1</w:t>
      </w:r>
      <w:r w:rsidRPr="009B205A">
        <w:rPr>
          <w:rFonts w:ascii="Times New Roman" w:hAnsi="Times New Roman"/>
          <w:sz w:val="24"/>
          <w:szCs w:val="24"/>
        </w:rPr>
        <w:t>% trên tổng giá trị hóa đơn.</w:t>
      </w:r>
    </w:p>
    <w:p w14:paraId="1DD15B33" w14:textId="77777777" w:rsidR="002630F2" w:rsidRPr="009B205A" w:rsidRDefault="002630F2" w:rsidP="002630F2">
      <w:pPr>
        <w:pStyle w:val="ListParagraph"/>
        <w:numPr>
          <w:ilvl w:val="0"/>
          <w:numId w:val="2"/>
        </w:numPr>
        <w:spacing w:before="120" w:after="120" w:line="276" w:lineRule="auto"/>
        <w:ind w:left="567" w:hanging="567"/>
        <w:jc w:val="both"/>
        <w:rPr>
          <w:rFonts w:ascii="Times New Roman" w:hAnsi="Times New Roman"/>
          <w:sz w:val="24"/>
          <w:szCs w:val="24"/>
        </w:rPr>
      </w:pPr>
      <w:r w:rsidRPr="009B205A">
        <w:rPr>
          <w:rFonts w:ascii="Times New Roman" w:hAnsi="Times New Roman"/>
          <w:sz w:val="24"/>
          <w:szCs w:val="24"/>
        </w:rPr>
        <w:t xml:space="preserve">Quyền lợi của Khách hàng VIP GOLD: </w:t>
      </w:r>
    </w:p>
    <w:p w14:paraId="03A46343" w14:textId="2A77EFE0" w:rsidR="002630F2" w:rsidRPr="009B205A" w:rsidRDefault="002630F2" w:rsidP="002630F2">
      <w:pPr>
        <w:pStyle w:val="ListParagraph"/>
        <w:numPr>
          <w:ilvl w:val="0"/>
          <w:numId w:val="3"/>
        </w:numPr>
        <w:spacing w:before="120" w:after="120" w:line="276" w:lineRule="auto"/>
        <w:ind w:left="993" w:hanging="426"/>
        <w:jc w:val="both"/>
        <w:rPr>
          <w:rFonts w:ascii="Times New Roman" w:hAnsi="Times New Roman"/>
          <w:sz w:val="24"/>
          <w:szCs w:val="24"/>
        </w:rPr>
      </w:pPr>
      <w:r w:rsidRPr="009B205A">
        <w:rPr>
          <w:rFonts w:ascii="Times New Roman" w:hAnsi="Times New Roman"/>
          <w:sz w:val="24"/>
          <w:szCs w:val="24"/>
        </w:rPr>
        <w:t xml:space="preserve">Tích lũy </w:t>
      </w:r>
      <w:r w:rsidR="000A7C55" w:rsidRPr="009B205A">
        <w:rPr>
          <w:rFonts w:ascii="Times New Roman" w:hAnsi="Times New Roman"/>
          <w:sz w:val="24"/>
          <w:szCs w:val="24"/>
        </w:rPr>
        <w:t>0.2</w:t>
      </w:r>
      <w:r w:rsidRPr="009B205A">
        <w:rPr>
          <w:rFonts w:ascii="Times New Roman" w:hAnsi="Times New Roman"/>
          <w:sz w:val="24"/>
          <w:szCs w:val="24"/>
        </w:rPr>
        <w:t>% trên tổng giá trị hóa đơn.</w:t>
      </w:r>
    </w:p>
    <w:p w14:paraId="66F37B20" w14:textId="77777777" w:rsidR="002630F2" w:rsidRPr="009B205A" w:rsidRDefault="002630F2" w:rsidP="002630F2">
      <w:pPr>
        <w:pStyle w:val="ListParagraph"/>
        <w:numPr>
          <w:ilvl w:val="0"/>
          <w:numId w:val="2"/>
        </w:numPr>
        <w:spacing w:before="120" w:after="120" w:line="276" w:lineRule="auto"/>
        <w:ind w:left="567" w:hanging="567"/>
        <w:jc w:val="both"/>
        <w:rPr>
          <w:rFonts w:ascii="Times New Roman" w:hAnsi="Times New Roman"/>
          <w:sz w:val="24"/>
          <w:szCs w:val="24"/>
        </w:rPr>
      </w:pPr>
      <w:r w:rsidRPr="009B205A">
        <w:rPr>
          <w:rFonts w:ascii="Times New Roman" w:hAnsi="Times New Roman"/>
          <w:sz w:val="24"/>
          <w:szCs w:val="24"/>
        </w:rPr>
        <w:t xml:space="preserve">Quyền lợi của Khách hàng VIP DIAMOND: </w:t>
      </w:r>
    </w:p>
    <w:p w14:paraId="25C75C7C" w14:textId="54F8E431" w:rsidR="002630F2" w:rsidRPr="00260576" w:rsidRDefault="002630F2" w:rsidP="002630F2">
      <w:pPr>
        <w:pStyle w:val="ListParagraph"/>
        <w:numPr>
          <w:ilvl w:val="0"/>
          <w:numId w:val="3"/>
        </w:numPr>
        <w:spacing w:before="120" w:after="120" w:line="276" w:lineRule="auto"/>
        <w:ind w:left="993" w:hanging="426"/>
        <w:jc w:val="both"/>
        <w:rPr>
          <w:rFonts w:ascii="Times New Roman" w:hAnsi="Times New Roman"/>
          <w:sz w:val="24"/>
          <w:szCs w:val="24"/>
        </w:rPr>
      </w:pPr>
      <w:r w:rsidRPr="00260576">
        <w:rPr>
          <w:rFonts w:ascii="Times New Roman" w:hAnsi="Times New Roman"/>
          <w:sz w:val="24"/>
          <w:szCs w:val="24"/>
        </w:rPr>
        <w:t xml:space="preserve">Tích lũy </w:t>
      </w:r>
      <w:r w:rsidR="002525E5" w:rsidRPr="00260576">
        <w:rPr>
          <w:rFonts w:ascii="Times New Roman" w:hAnsi="Times New Roman"/>
          <w:sz w:val="24"/>
          <w:szCs w:val="24"/>
        </w:rPr>
        <w:t>0.3%</w:t>
      </w:r>
      <w:r w:rsidRPr="00260576">
        <w:rPr>
          <w:rFonts w:ascii="Times New Roman" w:hAnsi="Times New Roman"/>
          <w:sz w:val="24"/>
          <w:szCs w:val="24"/>
        </w:rPr>
        <w:t xml:space="preserve"> trên tổng giá trị hóa đơn.</w:t>
      </w:r>
    </w:p>
    <w:p w14:paraId="17E8FB9C" w14:textId="77777777" w:rsidR="00703693" w:rsidRPr="009B205A" w:rsidRDefault="002630F2" w:rsidP="00703693">
      <w:pPr>
        <w:pStyle w:val="ListParagraph"/>
        <w:numPr>
          <w:ilvl w:val="0"/>
          <w:numId w:val="3"/>
        </w:numPr>
        <w:spacing w:before="120" w:after="120" w:line="276" w:lineRule="auto"/>
        <w:ind w:left="993" w:hanging="426"/>
        <w:jc w:val="both"/>
        <w:rPr>
          <w:rFonts w:ascii="Times New Roman" w:hAnsi="Times New Roman"/>
          <w:sz w:val="24"/>
          <w:szCs w:val="24"/>
        </w:rPr>
      </w:pPr>
      <w:r w:rsidRPr="009B205A">
        <w:rPr>
          <w:rFonts w:ascii="Times New Roman" w:hAnsi="Times New Roman"/>
          <w:sz w:val="24"/>
          <w:szCs w:val="24"/>
        </w:rPr>
        <w:t>Được tặng một thẻ VIP GOLD cho người thân/ bạn bè.</w:t>
      </w:r>
    </w:p>
    <w:p w14:paraId="0A09A43A" w14:textId="36203334" w:rsidR="00D2497C" w:rsidRPr="00D2497C" w:rsidRDefault="00140D79" w:rsidP="00564A78">
      <w:pPr>
        <w:spacing w:before="120" w:after="120" w:line="276" w:lineRule="auto"/>
        <w:ind w:left="540"/>
        <w:jc w:val="both"/>
        <w:rPr>
          <w:rFonts w:ascii="Times New Roman" w:hAnsi="Times New Roman"/>
          <w:b/>
          <w:sz w:val="24"/>
          <w:szCs w:val="24"/>
        </w:rPr>
      </w:pPr>
      <w:r>
        <w:rPr>
          <w:rFonts w:ascii="Times New Roman" w:hAnsi="Times New Roman"/>
          <w:b/>
          <w:sz w:val="24"/>
          <w:szCs w:val="24"/>
        </w:rPr>
        <w:t>Chính sách</w:t>
      </w:r>
      <w:r w:rsidR="009065FD" w:rsidRPr="009065FD">
        <w:rPr>
          <w:rFonts w:ascii="Times New Roman" w:hAnsi="Times New Roman"/>
          <w:b/>
          <w:sz w:val="24"/>
          <w:szCs w:val="24"/>
        </w:rPr>
        <w:t xml:space="preserve"> tiền tích lũy:</w:t>
      </w:r>
    </w:p>
    <w:p w14:paraId="24A8B7F2" w14:textId="0C7963BF" w:rsidR="00D317FF" w:rsidRDefault="00D2497C" w:rsidP="009065FD">
      <w:pPr>
        <w:pStyle w:val="ListParagraph"/>
        <w:numPr>
          <w:ilvl w:val="0"/>
          <w:numId w:val="2"/>
        </w:numPr>
        <w:spacing w:before="120" w:after="120" w:line="276" w:lineRule="auto"/>
        <w:ind w:left="567" w:hanging="567"/>
        <w:jc w:val="both"/>
        <w:rPr>
          <w:rFonts w:ascii="Times New Roman" w:hAnsi="Times New Roman"/>
          <w:sz w:val="24"/>
          <w:szCs w:val="24"/>
        </w:rPr>
      </w:pPr>
      <w:r>
        <w:rPr>
          <w:rFonts w:ascii="Times New Roman" w:hAnsi="Times New Roman"/>
          <w:sz w:val="24"/>
          <w:szCs w:val="24"/>
        </w:rPr>
        <w:t>Việc</w:t>
      </w:r>
      <w:r w:rsidR="000827DE">
        <w:rPr>
          <w:rFonts w:ascii="Times New Roman" w:hAnsi="Times New Roman"/>
          <w:sz w:val="24"/>
          <w:szCs w:val="24"/>
        </w:rPr>
        <w:t xml:space="preserve"> ghi nhận </w:t>
      </w:r>
      <w:r w:rsidR="006C6865">
        <w:rPr>
          <w:rFonts w:ascii="Times New Roman" w:hAnsi="Times New Roman"/>
          <w:sz w:val="24"/>
          <w:szCs w:val="24"/>
        </w:rPr>
        <w:t>giá trị các lần mua hàng tại Con Cưng để xét lên hạng thẻ và</w:t>
      </w:r>
      <w:r>
        <w:rPr>
          <w:rFonts w:ascii="Times New Roman" w:hAnsi="Times New Roman"/>
          <w:sz w:val="24"/>
          <w:szCs w:val="24"/>
        </w:rPr>
        <w:t xml:space="preserve"> </w:t>
      </w:r>
      <w:r w:rsidRPr="00CA0E74">
        <w:rPr>
          <w:rFonts w:ascii="Times New Roman" w:hAnsi="Times New Roman"/>
          <w:sz w:val="24"/>
          <w:szCs w:val="24"/>
        </w:rPr>
        <w:t>tích lũy</w:t>
      </w:r>
      <w:r w:rsidRPr="001C3CD6">
        <w:rPr>
          <w:rFonts w:ascii="Times New Roman" w:hAnsi="Times New Roman"/>
          <w:sz w:val="24"/>
          <w:szCs w:val="24"/>
        </w:rPr>
        <w:t xml:space="preserve"> được áp dụng</w:t>
      </w:r>
      <w:r>
        <w:rPr>
          <w:rFonts w:ascii="Times New Roman" w:hAnsi="Times New Roman"/>
          <w:sz w:val="24"/>
          <w:szCs w:val="24"/>
        </w:rPr>
        <w:t xml:space="preserve"> cho Khách hàng Thành viên</w:t>
      </w:r>
      <w:r w:rsidRPr="001C3CD6">
        <w:rPr>
          <w:rFonts w:ascii="Times New Roman" w:hAnsi="Times New Roman"/>
          <w:sz w:val="24"/>
          <w:szCs w:val="24"/>
        </w:rPr>
        <w:t xml:space="preserve"> khi mua </w:t>
      </w:r>
      <w:r w:rsidR="00DA29B8">
        <w:rPr>
          <w:rFonts w:ascii="Times New Roman" w:hAnsi="Times New Roman"/>
          <w:sz w:val="24"/>
          <w:szCs w:val="24"/>
        </w:rPr>
        <w:t>các</w:t>
      </w:r>
      <w:r w:rsidRPr="001C3CD6">
        <w:rPr>
          <w:rFonts w:ascii="Times New Roman" w:hAnsi="Times New Roman"/>
          <w:sz w:val="24"/>
          <w:szCs w:val="24"/>
        </w:rPr>
        <w:t xml:space="preserve"> sản phẩm tại hệ thống cửa hàng Con Cưng</w:t>
      </w:r>
      <w:r w:rsidR="00CB094A">
        <w:rPr>
          <w:rFonts w:ascii="Times New Roman" w:hAnsi="Times New Roman"/>
          <w:sz w:val="24"/>
          <w:szCs w:val="24"/>
        </w:rPr>
        <w:t xml:space="preserve"> </w:t>
      </w:r>
      <w:r w:rsidR="006C6865">
        <w:rPr>
          <w:rFonts w:ascii="Times New Roman" w:hAnsi="Times New Roman"/>
          <w:sz w:val="24"/>
          <w:szCs w:val="24"/>
        </w:rPr>
        <w:t xml:space="preserve">nhưng </w:t>
      </w:r>
      <w:r w:rsidRPr="00C961F6">
        <w:rPr>
          <w:rFonts w:ascii="Times New Roman" w:hAnsi="Times New Roman"/>
          <w:sz w:val="24"/>
          <w:szCs w:val="24"/>
        </w:rPr>
        <w:t>không áp dụng</w:t>
      </w:r>
      <w:r w:rsidR="0009686C">
        <w:rPr>
          <w:rFonts w:ascii="Times New Roman" w:hAnsi="Times New Roman"/>
          <w:sz w:val="24"/>
          <w:szCs w:val="24"/>
        </w:rPr>
        <w:t xml:space="preserve"> </w:t>
      </w:r>
      <w:r w:rsidR="00D317FF">
        <w:rPr>
          <w:rFonts w:ascii="Times New Roman" w:hAnsi="Times New Roman"/>
          <w:sz w:val="24"/>
          <w:szCs w:val="24"/>
        </w:rPr>
        <w:t>trong các trường hợp sau:</w:t>
      </w:r>
    </w:p>
    <w:p w14:paraId="6AEAE87D" w14:textId="5DF2C7CA" w:rsidR="00D45C86" w:rsidRDefault="00D45C86" w:rsidP="00D45C86">
      <w:pPr>
        <w:pStyle w:val="ListParagraph"/>
        <w:numPr>
          <w:ilvl w:val="1"/>
          <w:numId w:val="2"/>
        </w:numPr>
        <w:spacing w:before="120" w:after="120" w:line="276" w:lineRule="auto"/>
        <w:jc w:val="both"/>
        <w:rPr>
          <w:rFonts w:ascii="Times New Roman" w:hAnsi="Times New Roman"/>
          <w:sz w:val="24"/>
          <w:szCs w:val="24"/>
        </w:rPr>
      </w:pPr>
      <w:r>
        <w:rPr>
          <w:rFonts w:ascii="Times New Roman" w:hAnsi="Times New Roman"/>
          <w:sz w:val="24"/>
          <w:szCs w:val="24"/>
        </w:rPr>
        <w:t>Các sản phẩm s</w:t>
      </w:r>
      <w:r w:rsidRPr="00680F26">
        <w:rPr>
          <w:rFonts w:ascii="Times New Roman" w:hAnsi="Times New Roman"/>
          <w:sz w:val="24"/>
          <w:szCs w:val="24"/>
        </w:rPr>
        <w:t xml:space="preserve">ữa thay thế sữa mẹ </w:t>
      </w:r>
      <w:r>
        <w:rPr>
          <w:rFonts w:ascii="Times New Roman" w:hAnsi="Times New Roman"/>
          <w:sz w:val="24"/>
          <w:szCs w:val="24"/>
        </w:rPr>
        <w:t>dành cho trẻ dưới 24 tháng tuổi.</w:t>
      </w:r>
    </w:p>
    <w:p w14:paraId="06F12951" w14:textId="34C7AAA9" w:rsidR="00D317FF" w:rsidRPr="009B205A" w:rsidRDefault="00D317FF" w:rsidP="00D317FF">
      <w:pPr>
        <w:pStyle w:val="ListParagraph"/>
        <w:numPr>
          <w:ilvl w:val="1"/>
          <w:numId w:val="2"/>
        </w:numPr>
        <w:spacing w:before="120" w:after="120" w:line="276" w:lineRule="auto"/>
        <w:jc w:val="both"/>
        <w:rPr>
          <w:rFonts w:ascii="Times New Roman" w:hAnsi="Times New Roman"/>
          <w:sz w:val="24"/>
          <w:szCs w:val="24"/>
        </w:rPr>
      </w:pPr>
      <w:r w:rsidRPr="009B205A">
        <w:rPr>
          <w:rFonts w:ascii="Times New Roman" w:hAnsi="Times New Roman"/>
          <w:sz w:val="24"/>
          <w:szCs w:val="24"/>
        </w:rPr>
        <w:t>K</w:t>
      </w:r>
      <w:r w:rsidR="00102A44" w:rsidRPr="009B205A">
        <w:rPr>
          <w:rFonts w:ascii="Times New Roman" w:hAnsi="Times New Roman"/>
          <w:sz w:val="24"/>
          <w:szCs w:val="24"/>
        </w:rPr>
        <w:t xml:space="preserve">hi mua </w:t>
      </w:r>
      <w:r w:rsidR="0009686C" w:rsidRPr="009B205A">
        <w:rPr>
          <w:rFonts w:ascii="Times New Roman" w:hAnsi="Times New Roman"/>
          <w:sz w:val="24"/>
          <w:szCs w:val="24"/>
        </w:rPr>
        <w:t xml:space="preserve">các loại </w:t>
      </w:r>
      <w:r w:rsidR="00102A44" w:rsidRPr="009B205A">
        <w:rPr>
          <w:rFonts w:ascii="Times New Roman" w:hAnsi="Times New Roman"/>
          <w:sz w:val="24"/>
          <w:szCs w:val="24"/>
        </w:rPr>
        <w:t>thẻ thành viên, phiếu chiết khấu phát hành bởi Con Cưng hoặc từ các đối tác thứ ba</w:t>
      </w:r>
      <w:r w:rsidRPr="009B205A">
        <w:rPr>
          <w:rFonts w:ascii="Times New Roman" w:hAnsi="Times New Roman"/>
          <w:sz w:val="24"/>
          <w:szCs w:val="24"/>
        </w:rPr>
        <w:t>.</w:t>
      </w:r>
    </w:p>
    <w:p w14:paraId="70C00F3E" w14:textId="77777777" w:rsidR="00747A0F" w:rsidRPr="009B205A" w:rsidRDefault="00D317FF" w:rsidP="00D317FF">
      <w:pPr>
        <w:pStyle w:val="ListParagraph"/>
        <w:numPr>
          <w:ilvl w:val="1"/>
          <w:numId w:val="2"/>
        </w:numPr>
        <w:spacing w:before="120" w:after="120" w:line="276" w:lineRule="auto"/>
        <w:jc w:val="both"/>
        <w:rPr>
          <w:rFonts w:ascii="Times New Roman" w:hAnsi="Times New Roman"/>
          <w:sz w:val="24"/>
          <w:szCs w:val="24"/>
        </w:rPr>
      </w:pPr>
      <w:r w:rsidRPr="009B205A">
        <w:rPr>
          <w:rFonts w:ascii="Times New Roman" w:hAnsi="Times New Roman"/>
          <w:sz w:val="24"/>
          <w:szCs w:val="24"/>
        </w:rPr>
        <w:t>Khi mua</w:t>
      </w:r>
      <w:r w:rsidR="00D2497C" w:rsidRPr="009B205A">
        <w:rPr>
          <w:rFonts w:ascii="Times New Roman" w:hAnsi="Times New Roman"/>
          <w:sz w:val="24"/>
          <w:szCs w:val="24"/>
        </w:rPr>
        <w:t xml:space="preserve"> hàng bằng Phiếu </w:t>
      </w:r>
      <w:r w:rsidR="00A3784C" w:rsidRPr="009B205A">
        <w:rPr>
          <w:rFonts w:ascii="Times New Roman" w:hAnsi="Times New Roman"/>
          <w:sz w:val="24"/>
          <w:szCs w:val="24"/>
        </w:rPr>
        <w:t>quà tặng được phát hành bởi Con Cưng</w:t>
      </w:r>
      <w:r w:rsidR="00747A0F" w:rsidRPr="009B205A">
        <w:rPr>
          <w:rFonts w:ascii="Times New Roman" w:hAnsi="Times New Roman"/>
          <w:sz w:val="24"/>
          <w:szCs w:val="24"/>
        </w:rPr>
        <w:t>.</w:t>
      </w:r>
    </w:p>
    <w:p w14:paraId="3B90744F" w14:textId="6BF0EBCA" w:rsidR="00683FA0" w:rsidRPr="009B205A" w:rsidRDefault="00683FA0" w:rsidP="00C45141">
      <w:pPr>
        <w:pStyle w:val="ListParagraph"/>
        <w:numPr>
          <w:ilvl w:val="1"/>
          <w:numId w:val="2"/>
        </w:numPr>
        <w:spacing w:before="120" w:after="120" w:line="276" w:lineRule="auto"/>
        <w:jc w:val="both"/>
        <w:rPr>
          <w:rFonts w:ascii="Times New Roman" w:hAnsi="Times New Roman"/>
          <w:sz w:val="24"/>
          <w:szCs w:val="24"/>
        </w:rPr>
      </w:pPr>
      <w:r w:rsidRPr="009B205A">
        <w:rPr>
          <w:rFonts w:ascii="Times New Roman" w:hAnsi="Times New Roman"/>
          <w:sz w:val="24"/>
          <w:szCs w:val="24"/>
        </w:rPr>
        <w:t xml:space="preserve">Khi đóng phí bảo hiểm </w:t>
      </w:r>
      <w:r w:rsidR="009B205A" w:rsidRPr="009B205A">
        <w:rPr>
          <w:rFonts w:ascii="Times New Roman" w:hAnsi="Times New Roman"/>
          <w:sz w:val="24"/>
          <w:szCs w:val="24"/>
        </w:rPr>
        <w:t xml:space="preserve">Mặt Trời Bé Con </w:t>
      </w:r>
      <w:r w:rsidRPr="009B205A">
        <w:rPr>
          <w:rFonts w:ascii="Times New Roman" w:hAnsi="Times New Roman"/>
          <w:sz w:val="24"/>
          <w:szCs w:val="24"/>
        </w:rPr>
        <w:t>từ năm thứ hai trở đi</w:t>
      </w:r>
    </w:p>
    <w:p w14:paraId="6EA768CC" w14:textId="63EF3C80" w:rsidR="00C45141" w:rsidRPr="009B205A" w:rsidRDefault="00C45141" w:rsidP="00C45141">
      <w:pPr>
        <w:pStyle w:val="ListParagraph"/>
        <w:numPr>
          <w:ilvl w:val="1"/>
          <w:numId w:val="2"/>
        </w:numPr>
        <w:spacing w:before="120" w:after="120" w:line="276" w:lineRule="auto"/>
        <w:jc w:val="both"/>
        <w:rPr>
          <w:rFonts w:ascii="Times New Roman" w:hAnsi="Times New Roman"/>
          <w:sz w:val="24"/>
          <w:szCs w:val="24"/>
        </w:rPr>
      </w:pPr>
      <w:r w:rsidRPr="009B205A">
        <w:rPr>
          <w:rFonts w:ascii="Times New Roman" w:hAnsi="Times New Roman"/>
          <w:sz w:val="24"/>
          <w:szCs w:val="24"/>
        </w:rPr>
        <w:t xml:space="preserve">Khi mua hàng bằng Phiếu mua hàng </w:t>
      </w:r>
      <w:r w:rsidR="009B205A" w:rsidRPr="009B205A">
        <w:rPr>
          <w:rFonts w:ascii="Times New Roman" w:hAnsi="Times New Roman"/>
          <w:sz w:val="24"/>
          <w:szCs w:val="24"/>
        </w:rPr>
        <w:t>Mặt Trời Bé Con</w:t>
      </w:r>
      <w:r w:rsidRPr="009B205A">
        <w:rPr>
          <w:rFonts w:ascii="Times New Roman" w:hAnsi="Times New Roman"/>
          <w:sz w:val="24"/>
          <w:szCs w:val="24"/>
        </w:rPr>
        <w:t>.</w:t>
      </w:r>
    </w:p>
    <w:p w14:paraId="2DA65EAB" w14:textId="18985064" w:rsidR="001E5430" w:rsidRDefault="00C45141" w:rsidP="001E5430">
      <w:pPr>
        <w:pStyle w:val="ListParagraph"/>
        <w:numPr>
          <w:ilvl w:val="1"/>
          <w:numId w:val="2"/>
        </w:numPr>
        <w:spacing w:before="120" w:after="120" w:line="276" w:lineRule="auto"/>
        <w:jc w:val="both"/>
        <w:rPr>
          <w:rFonts w:ascii="Times New Roman" w:hAnsi="Times New Roman"/>
          <w:sz w:val="24"/>
          <w:szCs w:val="24"/>
        </w:rPr>
      </w:pPr>
      <w:r w:rsidRPr="009B205A">
        <w:rPr>
          <w:rFonts w:ascii="Times New Roman" w:hAnsi="Times New Roman"/>
          <w:sz w:val="24"/>
          <w:szCs w:val="24"/>
        </w:rPr>
        <w:t>Khi mua c</w:t>
      </w:r>
      <w:r w:rsidR="00D2497C" w:rsidRPr="009B205A">
        <w:rPr>
          <w:rFonts w:ascii="Times New Roman" w:hAnsi="Times New Roman"/>
          <w:sz w:val="24"/>
          <w:szCs w:val="24"/>
        </w:rPr>
        <w:t>ác sản phẩm đã áp dụng chương trình hot deal online tại thời điểm mua hàng và</w:t>
      </w:r>
      <w:r w:rsidR="00BA23AA" w:rsidRPr="009B205A">
        <w:rPr>
          <w:rFonts w:ascii="Times New Roman" w:hAnsi="Times New Roman"/>
          <w:sz w:val="24"/>
          <w:szCs w:val="24"/>
        </w:rPr>
        <w:t>/hoặc</w:t>
      </w:r>
      <w:r w:rsidR="00D2497C" w:rsidRPr="009B205A">
        <w:rPr>
          <w:rFonts w:ascii="Times New Roman" w:hAnsi="Times New Roman"/>
          <w:sz w:val="24"/>
          <w:szCs w:val="24"/>
        </w:rPr>
        <w:t xml:space="preserve"> các sản phẩm bị cấm khuyến mại theo quy định pháp luật.</w:t>
      </w:r>
    </w:p>
    <w:p w14:paraId="477B1EE4" w14:textId="475ACBD9" w:rsidR="008D6558" w:rsidRDefault="009065FD">
      <w:pPr>
        <w:pStyle w:val="ListParagraph"/>
        <w:numPr>
          <w:ilvl w:val="0"/>
          <w:numId w:val="2"/>
        </w:numPr>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 xml:space="preserve">Khi tiền tích lũy đạt đủ từ </w:t>
      </w:r>
      <w:r w:rsidR="00A264B0">
        <w:rPr>
          <w:rFonts w:ascii="Times New Roman" w:hAnsi="Times New Roman"/>
          <w:sz w:val="24"/>
          <w:szCs w:val="24"/>
        </w:rPr>
        <w:t>3</w:t>
      </w:r>
      <w:r w:rsidRPr="001C3CD6">
        <w:rPr>
          <w:rFonts w:ascii="Times New Roman" w:hAnsi="Times New Roman"/>
          <w:sz w:val="24"/>
          <w:szCs w:val="24"/>
        </w:rPr>
        <w:t>0.000 đồng, Khách hàng được sử dụng tiền tích lũy để mua hàng tại hệ thống cửa hàng</w:t>
      </w:r>
      <w:r w:rsidR="00A264B0">
        <w:rPr>
          <w:rFonts w:ascii="Times New Roman" w:hAnsi="Times New Roman"/>
          <w:sz w:val="24"/>
          <w:szCs w:val="24"/>
        </w:rPr>
        <w:t xml:space="preserve"> và Web/App Con Cưng</w:t>
      </w:r>
      <w:r w:rsidR="00B67601">
        <w:rPr>
          <w:rFonts w:ascii="Times New Roman" w:hAnsi="Times New Roman"/>
          <w:sz w:val="24"/>
          <w:szCs w:val="24"/>
        </w:rPr>
        <w:t>.</w:t>
      </w:r>
      <w:r w:rsidR="000D5070">
        <w:rPr>
          <w:rFonts w:ascii="Times New Roman" w:hAnsi="Times New Roman"/>
          <w:sz w:val="24"/>
          <w:szCs w:val="24"/>
        </w:rPr>
        <w:t xml:space="preserve"> </w:t>
      </w:r>
    </w:p>
    <w:p w14:paraId="786A4864" w14:textId="77777777" w:rsidR="00140D79" w:rsidRPr="001C3CD6" w:rsidRDefault="00B33A2A" w:rsidP="009065FD">
      <w:pPr>
        <w:pStyle w:val="ListParagraph"/>
        <w:numPr>
          <w:ilvl w:val="0"/>
          <w:numId w:val="2"/>
        </w:numPr>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Khách hàng Thành viên </w:t>
      </w:r>
      <w:r w:rsidR="00FC5717">
        <w:rPr>
          <w:rFonts w:ascii="Times New Roman" w:hAnsi="Times New Roman"/>
          <w:sz w:val="24"/>
          <w:szCs w:val="24"/>
        </w:rPr>
        <w:t xml:space="preserve">không </w:t>
      </w:r>
      <w:r>
        <w:rPr>
          <w:rFonts w:ascii="Times New Roman" w:hAnsi="Times New Roman"/>
          <w:sz w:val="24"/>
          <w:szCs w:val="24"/>
        </w:rPr>
        <w:t xml:space="preserve">có bất kì </w:t>
      </w:r>
      <w:r w:rsidR="00FC5717">
        <w:rPr>
          <w:rFonts w:ascii="Times New Roman" w:hAnsi="Times New Roman"/>
          <w:sz w:val="24"/>
          <w:szCs w:val="24"/>
        </w:rPr>
        <w:t>hoạt động</w:t>
      </w:r>
      <w:r>
        <w:rPr>
          <w:rFonts w:ascii="Times New Roman" w:hAnsi="Times New Roman"/>
          <w:sz w:val="24"/>
          <w:szCs w:val="24"/>
        </w:rPr>
        <w:t xml:space="preserve"> mua hàng tại Con Cưng</w:t>
      </w:r>
      <w:r w:rsidR="00FC5717">
        <w:rPr>
          <w:rFonts w:ascii="Times New Roman" w:hAnsi="Times New Roman"/>
          <w:sz w:val="24"/>
          <w:szCs w:val="24"/>
        </w:rPr>
        <w:t xml:space="preserve"> trong vòng 1 năm, tiền tích lũy chưa sử dụng sẽ </w:t>
      </w:r>
      <w:r>
        <w:rPr>
          <w:rFonts w:ascii="Times New Roman" w:hAnsi="Times New Roman"/>
          <w:sz w:val="24"/>
          <w:szCs w:val="24"/>
        </w:rPr>
        <w:t>không còn giá trị.</w:t>
      </w:r>
    </w:p>
    <w:p w14:paraId="214A0AC8" w14:textId="7B61B1B9" w:rsidR="007E0E39" w:rsidRPr="00B82AA5" w:rsidRDefault="009065FD" w:rsidP="00B82AA5">
      <w:pPr>
        <w:pStyle w:val="ListParagraph"/>
        <w:numPr>
          <w:ilvl w:val="0"/>
          <w:numId w:val="2"/>
        </w:numPr>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Tiền tích lũy chỉ dùng để mua hàng</w:t>
      </w:r>
      <w:r w:rsidR="00E23E6D">
        <w:rPr>
          <w:rFonts w:ascii="Times New Roman" w:hAnsi="Times New Roman"/>
          <w:sz w:val="24"/>
          <w:szCs w:val="24"/>
        </w:rPr>
        <w:t xml:space="preserve"> </w:t>
      </w:r>
      <w:r w:rsidR="003977D2">
        <w:rPr>
          <w:rFonts w:ascii="Times New Roman" w:hAnsi="Times New Roman"/>
          <w:sz w:val="24"/>
          <w:szCs w:val="24"/>
        </w:rPr>
        <w:t>tại hệ thống Con Cưng</w:t>
      </w:r>
      <w:r w:rsidRPr="001C3CD6">
        <w:rPr>
          <w:rFonts w:ascii="Times New Roman" w:hAnsi="Times New Roman"/>
          <w:sz w:val="24"/>
          <w:szCs w:val="24"/>
        </w:rPr>
        <w:t>, không có giá trị quy đổi thành tiền mặt hoặc dùng để tham gia các chương trình</w:t>
      </w:r>
      <w:r w:rsidR="00B82AA5">
        <w:rPr>
          <w:rFonts w:ascii="Times New Roman" w:hAnsi="Times New Roman"/>
          <w:sz w:val="24"/>
          <w:szCs w:val="24"/>
        </w:rPr>
        <w:t xml:space="preserve"> khuyến mại khác.</w:t>
      </w:r>
    </w:p>
    <w:p w14:paraId="54DE57B5" w14:textId="77777777" w:rsidR="002630F2" w:rsidRPr="001C3CD6" w:rsidRDefault="002630F2" w:rsidP="002630F2">
      <w:pPr>
        <w:spacing w:before="120" w:after="120" w:line="276" w:lineRule="auto"/>
        <w:jc w:val="both"/>
        <w:rPr>
          <w:rFonts w:ascii="Times New Roman" w:hAnsi="Times New Roman"/>
          <w:b/>
          <w:sz w:val="24"/>
          <w:szCs w:val="24"/>
        </w:rPr>
      </w:pPr>
      <w:r w:rsidRPr="001C3CD6">
        <w:rPr>
          <w:rFonts w:ascii="Times New Roman" w:hAnsi="Times New Roman"/>
          <w:b/>
          <w:sz w:val="24"/>
          <w:szCs w:val="24"/>
        </w:rPr>
        <w:t xml:space="preserve">Điều kiện chung: </w:t>
      </w:r>
    </w:p>
    <w:p w14:paraId="70D79185" w14:textId="77777777" w:rsidR="00524083" w:rsidRDefault="00524083" w:rsidP="00524083">
      <w:pPr>
        <w:pStyle w:val="ListParagraph"/>
        <w:numPr>
          <w:ilvl w:val="0"/>
          <w:numId w:val="2"/>
        </w:numPr>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Thẻ có thời hạn 1 năm kể từ ngày phát hành. Sau 1 năm, khách hàng được xét hạng thẻ mới dựa trên tổng giá trị các lần mua hàng trong suốt thời gian sử dụng thẻ: </w:t>
      </w:r>
    </w:p>
    <w:p w14:paraId="18F68232" w14:textId="2A603EDB" w:rsidR="00524083" w:rsidRDefault="00524083" w:rsidP="00524083">
      <w:pPr>
        <w:pStyle w:val="ListParagraph"/>
        <w:numPr>
          <w:ilvl w:val="0"/>
          <w:numId w:val="3"/>
        </w:numPr>
        <w:spacing w:before="120" w:after="120" w:line="276" w:lineRule="auto"/>
        <w:ind w:left="993" w:hanging="426"/>
        <w:jc w:val="both"/>
        <w:rPr>
          <w:rFonts w:ascii="Times New Roman" w:hAnsi="Times New Roman"/>
          <w:sz w:val="24"/>
          <w:szCs w:val="24"/>
        </w:rPr>
      </w:pPr>
      <w:r>
        <w:rPr>
          <w:rFonts w:ascii="Times New Roman" w:hAnsi="Times New Roman"/>
          <w:sz w:val="24"/>
          <w:szCs w:val="24"/>
        </w:rPr>
        <w:t xml:space="preserve">Khách hàng có tổng </w:t>
      </w:r>
      <w:r w:rsidRPr="001C3CD6">
        <w:rPr>
          <w:rFonts w:ascii="Times New Roman" w:hAnsi="Times New Roman"/>
          <w:sz w:val="24"/>
          <w:szCs w:val="24"/>
        </w:rPr>
        <w:t>giá trị các lần mua hàng tại Con Cưng</w:t>
      </w:r>
      <w:r>
        <w:rPr>
          <w:rFonts w:ascii="Times New Roman" w:hAnsi="Times New Roman"/>
          <w:sz w:val="24"/>
          <w:szCs w:val="24"/>
        </w:rPr>
        <w:t xml:space="preserve"> trong 1 năm sử dụng thẻ đạt từ </w:t>
      </w:r>
      <w:r w:rsidR="002036C3">
        <w:rPr>
          <w:rFonts w:ascii="Times New Roman" w:hAnsi="Times New Roman"/>
          <w:sz w:val="24"/>
          <w:szCs w:val="24"/>
        </w:rPr>
        <w:t>1</w:t>
      </w:r>
      <w:r>
        <w:rPr>
          <w:rFonts w:ascii="Times New Roman" w:hAnsi="Times New Roman"/>
          <w:sz w:val="24"/>
          <w:szCs w:val="24"/>
        </w:rPr>
        <w:t>0 triệu đồng đến dưới 40 triệu đồng sẽ được duy trì hạng thẻ VIP GOLD.</w:t>
      </w:r>
    </w:p>
    <w:p w14:paraId="43ED7AC7" w14:textId="5AAEE40B" w:rsidR="00524083" w:rsidRDefault="00524083" w:rsidP="00524083">
      <w:pPr>
        <w:pStyle w:val="ListParagraph"/>
        <w:numPr>
          <w:ilvl w:val="0"/>
          <w:numId w:val="3"/>
        </w:numPr>
        <w:spacing w:before="120" w:after="120" w:line="276" w:lineRule="auto"/>
        <w:ind w:left="993" w:hanging="426"/>
        <w:jc w:val="both"/>
        <w:rPr>
          <w:rFonts w:ascii="Times New Roman" w:hAnsi="Times New Roman"/>
          <w:sz w:val="24"/>
          <w:szCs w:val="24"/>
        </w:rPr>
      </w:pPr>
      <w:r>
        <w:rPr>
          <w:rFonts w:ascii="Times New Roman" w:hAnsi="Times New Roman"/>
          <w:sz w:val="24"/>
          <w:szCs w:val="24"/>
        </w:rPr>
        <w:t xml:space="preserve">Khách hàng có tổng </w:t>
      </w:r>
      <w:r w:rsidRPr="001C3CD6">
        <w:rPr>
          <w:rFonts w:ascii="Times New Roman" w:hAnsi="Times New Roman"/>
          <w:sz w:val="24"/>
          <w:szCs w:val="24"/>
        </w:rPr>
        <w:t>giá trị các lần mua hàng tại Con Cưng</w:t>
      </w:r>
      <w:r>
        <w:rPr>
          <w:rFonts w:ascii="Times New Roman" w:hAnsi="Times New Roman"/>
          <w:sz w:val="24"/>
          <w:szCs w:val="24"/>
        </w:rPr>
        <w:t xml:space="preserve"> trong 1 năm sử dụng thẻ đạt từ 40 triệu đồng sẽ được duy trì hạng thẻ VIP DIAMOND.</w:t>
      </w:r>
    </w:p>
    <w:p w14:paraId="088BEA21" w14:textId="77777777" w:rsidR="00524083" w:rsidRPr="00524083" w:rsidRDefault="00524083" w:rsidP="00524083">
      <w:pPr>
        <w:pStyle w:val="ListParagraph"/>
        <w:numPr>
          <w:ilvl w:val="0"/>
          <w:numId w:val="2"/>
        </w:numPr>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lastRenderedPageBreak/>
        <w:t>Khách hàng cần xuất trình thẻ thành viên trước khi thanh toán để nhận ưu đãi mua hàng tại Con Cưng, riêng đối với Khách hàng Thành viên chỉ cần cung cấp số điện thoại đã đăng ký để tích lũy mua hàng. Trong trường hợp quên mang thẻ, Khách hàng có thể cung cấp số điện thoại hoặc mã số thẻ trên ứng dụng Con Cưng để nhận diện thay thế.</w:t>
      </w:r>
    </w:p>
    <w:p w14:paraId="7AA1B28D" w14:textId="77777777" w:rsidR="002630F2" w:rsidRPr="001C3CD6" w:rsidRDefault="002630F2" w:rsidP="002630F2">
      <w:pPr>
        <w:pStyle w:val="ListParagraph"/>
        <w:numPr>
          <w:ilvl w:val="0"/>
          <w:numId w:val="2"/>
        </w:numPr>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Con Cưng sẽ không chịu trách nhiệm giải quyết các quyền lợi của Khách hàng nếu thông tin do Khách hàng cung cấp không đầy đủ và chính xác, hoặc nếu quá thời hạn hưởng quyền lợi theo quy định của chương trình.</w:t>
      </w:r>
    </w:p>
    <w:p w14:paraId="284BBEC4" w14:textId="77777777" w:rsidR="002630F2" w:rsidRPr="001C3CD6" w:rsidRDefault="002630F2" w:rsidP="002630F2">
      <w:pPr>
        <w:pStyle w:val="ListParagraph"/>
        <w:numPr>
          <w:ilvl w:val="0"/>
          <w:numId w:val="2"/>
        </w:numPr>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Tất cả điều kiện, chính sách ưu đãi khi tham gia chương trình Khách Hàng Thân Thiết có thể thay đổi tuỳ theo quy định tại từng thời điểm của Công ty Cổ phần Con Cưng.</w:t>
      </w:r>
    </w:p>
    <w:p w14:paraId="7CE21C46" w14:textId="77777777" w:rsidR="002630F2" w:rsidRPr="001C3CD6" w:rsidRDefault="002630F2" w:rsidP="002630F2">
      <w:pPr>
        <w:pStyle w:val="ListParagraph"/>
        <w:numPr>
          <w:ilvl w:val="0"/>
          <w:numId w:val="2"/>
        </w:numPr>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Chương trình Khách hàng Thân Thiết không áp dụng cho Khách hàng mua sỉ, mua hàng nhằm mục đích mua đi bán lại.</w:t>
      </w:r>
    </w:p>
    <w:p w14:paraId="096396AE" w14:textId="77777777" w:rsidR="002630F2" w:rsidRPr="001C3CD6"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1C3CD6">
        <w:rPr>
          <w:rFonts w:ascii="Times New Roman" w:hAnsi="Times New Roman"/>
          <w:sz w:val="24"/>
          <w:szCs w:val="24"/>
        </w:rPr>
        <w:t>Tên của các th</w:t>
      </w:r>
      <w:r w:rsidRPr="001C3CD6">
        <w:rPr>
          <w:rFonts w:ascii="Times New Roman" w:hAnsi="Times New Roman" w:hint="eastAsia"/>
          <w:sz w:val="24"/>
          <w:szCs w:val="24"/>
        </w:rPr>
        <w:t>ươ</w:t>
      </w:r>
      <w:r w:rsidRPr="001C3CD6">
        <w:rPr>
          <w:rFonts w:ascii="Times New Roman" w:hAnsi="Times New Roman"/>
          <w:sz w:val="24"/>
          <w:szCs w:val="24"/>
        </w:rPr>
        <w:t>ng nhân cùng thực hiện, nội dung tham gia cụ thể và trách nhiệm cụ thể của từng th</w:t>
      </w:r>
      <w:r w:rsidRPr="001C3CD6">
        <w:rPr>
          <w:rFonts w:ascii="Times New Roman" w:hAnsi="Times New Roman" w:hint="eastAsia"/>
          <w:sz w:val="24"/>
          <w:szCs w:val="24"/>
        </w:rPr>
        <w:t>ươ</w:t>
      </w:r>
      <w:r w:rsidRPr="001C3CD6">
        <w:rPr>
          <w:rFonts w:ascii="Times New Roman" w:hAnsi="Times New Roman"/>
          <w:sz w:val="24"/>
          <w:szCs w:val="24"/>
        </w:rPr>
        <w:t>ng nhân tham gia thực hiện trong Ch</w:t>
      </w:r>
      <w:r w:rsidRPr="001C3CD6">
        <w:rPr>
          <w:rFonts w:ascii="Times New Roman" w:hAnsi="Times New Roman" w:hint="eastAsia"/>
          <w:sz w:val="24"/>
          <w:szCs w:val="24"/>
        </w:rPr>
        <w:t>ươ</w:t>
      </w:r>
      <w:r w:rsidRPr="001C3CD6">
        <w:rPr>
          <w:rFonts w:ascii="Times New Roman" w:hAnsi="Times New Roman"/>
          <w:sz w:val="24"/>
          <w:szCs w:val="24"/>
        </w:rPr>
        <w:t>ng trình (Tr</w:t>
      </w:r>
      <w:r w:rsidRPr="001C3CD6">
        <w:rPr>
          <w:rFonts w:ascii="Times New Roman" w:hAnsi="Times New Roman" w:hint="eastAsia"/>
          <w:sz w:val="24"/>
          <w:szCs w:val="24"/>
        </w:rPr>
        <w:t>ư</w:t>
      </w:r>
      <w:r w:rsidRPr="001C3CD6">
        <w:rPr>
          <w:rFonts w:ascii="Times New Roman" w:hAnsi="Times New Roman"/>
          <w:sz w:val="24"/>
          <w:szCs w:val="24"/>
        </w:rPr>
        <w:t>ờng hợp nhiều th</w:t>
      </w:r>
      <w:r w:rsidRPr="001C3CD6">
        <w:rPr>
          <w:rFonts w:ascii="Times New Roman" w:hAnsi="Times New Roman" w:hint="eastAsia"/>
          <w:sz w:val="24"/>
          <w:szCs w:val="24"/>
        </w:rPr>
        <w:t>ươ</w:t>
      </w:r>
      <w:r w:rsidRPr="001C3CD6">
        <w:rPr>
          <w:rFonts w:ascii="Times New Roman" w:hAnsi="Times New Roman"/>
          <w:sz w:val="24"/>
          <w:szCs w:val="24"/>
        </w:rPr>
        <w:t>ng nhân cùng phối hợp thực hiện Ch</w:t>
      </w:r>
      <w:r w:rsidRPr="001C3CD6">
        <w:rPr>
          <w:rFonts w:ascii="Times New Roman" w:hAnsi="Times New Roman" w:hint="eastAsia"/>
          <w:sz w:val="24"/>
          <w:szCs w:val="24"/>
        </w:rPr>
        <w:t>ươ</w:t>
      </w:r>
      <w:r w:rsidRPr="001C3CD6">
        <w:rPr>
          <w:rFonts w:ascii="Times New Roman" w:hAnsi="Times New Roman"/>
          <w:sz w:val="24"/>
          <w:szCs w:val="24"/>
        </w:rPr>
        <w:t>ng trình khuyến mại hoặc th</w:t>
      </w:r>
      <w:r w:rsidRPr="001C3CD6">
        <w:rPr>
          <w:rFonts w:ascii="Times New Roman" w:hAnsi="Times New Roman" w:hint="eastAsia"/>
          <w:sz w:val="24"/>
          <w:szCs w:val="24"/>
        </w:rPr>
        <w:t>ươ</w:t>
      </w:r>
      <w:r w:rsidRPr="001C3CD6">
        <w:rPr>
          <w:rFonts w:ascii="Times New Roman" w:hAnsi="Times New Roman"/>
          <w:sz w:val="24"/>
          <w:szCs w:val="24"/>
        </w:rPr>
        <w:t>ng nhân kinh doanh dịch vụ khuyến mại thực hiện khuyến mại cho hàng hóa, dịch vụ của th</w:t>
      </w:r>
      <w:r w:rsidRPr="001C3CD6">
        <w:rPr>
          <w:rFonts w:ascii="Times New Roman" w:hAnsi="Times New Roman" w:hint="eastAsia"/>
          <w:sz w:val="24"/>
          <w:szCs w:val="24"/>
        </w:rPr>
        <w:t>ươ</w:t>
      </w:r>
      <w:r w:rsidRPr="001C3CD6">
        <w:rPr>
          <w:rFonts w:ascii="Times New Roman" w:hAnsi="Times New Roman"/>
          <w:sz w:val="24"/>
          <w:szCs w:val="24"/>
        </w:rPr>
        <w:t>ng nhân khác theo thỏa thuận (văn bản thỏa thuận/hợp đồng gửi kèm)): không có.</w:t>
      </w:r>
    </w:p>
    <w:p w14:paraId="4C983E64" w14:textId="77777777" w:rsidR="002630F2" w:rsidRPr="001C3CD6" w:rsidRDefault="002630F2" w:rsidP="002630F2">
      <w:pPr>
        <w:spacing w:before="120" w:after="120" w:line="360" w:lineRule="auto"/>
        <w:jc w:val="both"/>
        <w:rPr>
          <w:rFonts w:ascii="Times New Roman" w:hAnsi="Times New Roman"/>
          <w:sz w:val="24"/>
          <w:szCs w:val="24"/>
        </w:rPr>
      </w:pPr>
      <w:r w:rsidRPr="001C3CD6">
        <w:rPr>
          <w:rFonts w:ascii="Times New Roman" w:hAnsi="Times New Roman"/>
          <w:sz w:val="24"/>
          <w:szCs w:val="24"/>
        </w:rPr>
        <w:t>Công ty Cổ phần Con Cưng cam kết thực hiện đúng và hoàn toàn chịu trách nhiệm về Ch</w:t>
      </w:r>
      <w:r w:rsidRPr="001C3CD6">
        <w:rPr>
          <w:rFonts w:ascii="Times New Roman" w:hAnsi="Times New Roman" w:hint="eastAsia"/>
          <w:sz w:val="24"/>
          <w:szCs w:val="24"/>
        </w:rPr>
        <w:t>ươ</w:t>
      </w:r>
      <w:r w:rsidRPr="001C3CD6">
        <w:rPr>
          <w:rFonts w:ascii="Times New Roman" w:hAnsi="Times New Roman"/>
          <w:sz w:val="24"/>
          <w:szCs w:val="24"/>
        </w:rPr>
        <w:t>ng trình khuyến mại trên theo quy định của pháp luật hiện hành.</w:t>
      </w:r>
    </w:p>
    <w:p w14:paraId="6B21B075" w14:textId="32DAF6E3" w:rsidR="002630F2" w:rsidRPr="009F01AA" w:rsidRDefault="002630F2" w:rsidP="00177874">
      <w:pPr>
        <w:tabs>
          <w:tab w:val="center" w:pos="6485"/>
        </w:tabs>
        <w:spacing w:before="120" w:after="120" w:line="360" w:lineRule="auto"/>
        <w:jc w:val="both"/>
        <w:rPr>
          <w:rFonts w:ascii="Times New Roman" w:hAnsi="Times New Roman"/>
          <w:lang w:val="vi-VN"/>
        </w:rPr>
      </w:pPr>
      <w:bookmarkStart w:id="0" w:name="_GoBack"/>
      <w:bookmarkEnd w:id="0"/>
    </w:p>
    <w:p w14:paraId="067B624E" w14:textId="77777777" w:rsidR="002630F2" w:rsidRPr="001C3CD6" w:rsidRDefault="002630F2" w:rsidP="002630F2">
      <w:pPr>
        <w:rPr>
          <w:rFonts w:ascii="Times New Roman" w:hAnsi="Times New Roman"/>
        </w:rPr>
      </w:pPr>
    </w:p>
    <w:p w14:paraId="46771018" w14:textId="77777777" w:rsidR="002630F2" w:rsidRPr="001C3CD6" w:rsidRDefault="002630F2" w:rsidP="002630F2">
      <w:pPr>
        <w:spacing w:before="120" w:after="120" w:line="276" w:lineRule="auto"/>
        <w:rPr>
          <w:rFonts w:ascii="Times New Roman" w:hAnsi="Times New Roman"/>
        </w:rPr>
        <w:sectPr w:rsidR="002630F2" w:rsidRPr="001C3CD6">
          <w:footerReference w:type="default" r:id="rId9"/>
          <w:pgSz w:w="11907" w:h="16839"/>
          <w:pgMar w:top="810" w:right="1197" w:bottom="900" w:left="1440" w:header="720" w:footer="270" w:gutter="0"/>
          <w:pgNumType w:start="1"/>
          <w:cols w:space="720"/>
          <w:docGrid w:linePitch="360"/>
        </w:sectPr>
      </w:pPr>
    </w:p>
    <w:p w14:paraId="60B146AD" w14:textId="77777777" w:rsidR="002630F2" w:rsidRPr="001C3CD6" w:rsidRDefault="002630F2" w:rsidP="002630F2">
      <w:pPr>
        <w:spacing w:before="120" w:after="120" w:line="276" w:lineRule="auto"/>
        <w:rPr>
          <w:rFonts w:ascii="Times New Roman" w:hAnsi="Times New Roman"/>
        </w:rPr>
      </w:pPr>
    </w:p>
    <w:p w14:paraId="0BF15283" w14:textId="77777777" w:rsidR="00134B6E" w:rsidRDefault="00134B6E"/>
    <w:sectPr w:rsidR="00134B6E">
      <w:footerReference w:type="default" r:id="rId10"/>
      <w:type w:val="continuous"/>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A5A7" w14:textId="77777777" w:rsidR="00D67709" w:rsidRDefault="00D67709">
      <w:r>
        <w:separator/>
      </w:r>
    </w:p>
  </w:endnote>
  <w:endnote w:type="continuationSeparator" w:id="0">
    <w:p w14:paraId="25C8B53F" w14:textId="77777777" w:rsidR="00D67709" w:rsidRDefault="00D6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C6E9" w14:textId="160D0035" w:rsidR="002630F2" w:rsidRDefault="002630F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87DA9">
      <w:rPr>
        <w:rFonts w:ascii="Times New Roman" w:hAnsi="Times New Roman"/>
        <w:noProof/>
      </w:rPr>
      <w:t>2</w:t>
    </w:r>
    <w:r>
      <w:rPr>
        <w:rFonts w:ascii="Times New Roman" w:hAnsi="Times New Roman"/>
      </w:rPr>
      <w:fldChar w:fldCharType="end"/>
    </w:r>
  </w:p>
  <w:p w14:paraId="2797AC6B" w14:textId="77777777" w:rsidR="002630F2" w:rsidRDefault="0026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BB18" w14:textId="77777777" w:rsidR="002630F2" w:rsidRDefault="002630F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14:paraId="00A3379A" w14:textId="77777777" w:rsidR="002630F2" w:rsidRDefault="0026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C73F" w14:textId="77777777" w:rsidR="00D67709" w:rsidRDefault="00D67709">
      <w:r>
        <w:separator/>
      </w:r>
    </w:p>
  </w:footnote>
  <w:footnote w:type="continuationSeparator" w:id="0">
    <w:p w14:paraId="4E57B546" w14:textId="77777777" w:rsidR="00D67709" w:rsidRDefault="00D6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4E4D"/>
    <w:multiLevelType w:val="multilevel"/>
    <w:tmpl w:val="29D34E4D"/>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num" w:pos="1440"/>
        </w:tabs>
        <w:ind w:left="1440" w:hanging="360"/>
      </w:pPr>
      <w:rPr>
        <w:b/>
        <w:sz w:val="24"/>
        <w:szCs w:val="24"/>
      </w:rPr>
    </w:lvl>
    <w:lvl w:ilvl="1">
      <w:start w:val="1"/>
      <w:numFmt w:val="lowerLetter"/>
      <w:lvlText w:val="%2."/>
      <w:lvlJc w:val="left"/>
      <w:pPr>
        <w:tabs>
          <w:tab w:val="num" w:pos="2160"/>
        </w:tabs>
        <w:ind w:left="2160" w:hanging="360"/>
      </w:pPr>
    </w:lvl>
    <w:lvl w:ilvl="2">
      <w:numFmt w:val="bullet"/>
      <w:lvlText w:val="-"/>
      <w:lvlJc w:val="left"/>
      <w:pPr>
        <w:tabs>
          <w:tab w:val="num" w:pos="2260"/>
        </w:tabs>
        <w:ind w:left="2260" w:hanging="360"/>
      </w:pPr>
      <w:rPr>
        <w:rFonts w:ascii="Times New Roman" w:eastAsia="Times New Roman" w:hAnsi="Times New Roman" w:cs="Times New Roman"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F2"/>
    <w:rsid w:val="00047279"/>
    <w:rsid w:val="00052173"/>
    <w:rsid w:val="000827DE"/>
    <w:rsid w:val="0009686C"/>
    <w:rsid w:val="000A0611"/>
    <w:rsid w:val="000A7C55"/>
    <w:rsid w:val="000C00F7"/>
    <w:rsid w:val="000C760C"/>
    <w:rsid w:val="000D5070"/>
    <w:rsid w:val="00102A44"/>
    <w:rsid w:val="001341CD"/>
    <w:rsid w:val="00134B6E"/>
    <w:rsid w:val="00136EDF"/>
    <w:rsid w:val="00140D79"/>
    <w:rsid w:val="00164501"/>
    <w:rsid w:val="00177874"/>
    <w:rsid w:val="001A1540"/>
    <w:rsid w:val="001E5430"/>
    <w:rsid w:val="001F7B72"/>
    <w:rsid w:val="001F7DDD"/>
    <w:rsid w:val="002036C3"/>
    <w:rsid w:val="00220836"/>
    <w:rsid w:val="002218FA"/>
    <w:rsid w:val="002525E5"/>
    <w:rsid w:val="00260576"/>
    <w:rsid w:val="002630F2"/>
    <w:rsid w:val="002B0273"/>
    <w:rsid w:val="002C3E31"/>
    <w:rsid w:val="002F07A4"/>
    <w:rsid w:val="00306B6C"/>
    <w:rsid w:val="00323272"/>
    <w:rsid w:val="003246CB"/>
    <w:rsid w:val="00375DDA"/>
    <w:rsid w:val="003935B6"/>
    <w:rsid w:val="0039617C"/>
    <w:rsid w:val="003977D2"/>
    <w:rsid w:val="003F1AA4"/>
    <w:rsid w:val="00401470"/>
    <w:rsid w:val="004109B5"/>
    <w:rsid w:val="004467DB"/>
    <w:rsid w:val="004A0B26"/>
    <w:rsid w:val="004B17D6"/>
    <w:rsid w:val="004B1C3B"/>
    <w:rsid w:val="004B3E87"/>
    <w:rsid w:val="004C44CB"/>
    <w:rsid w:val="004D53E4"/>
    <w:rsid w:val="005026C4"/>
    <w:rsid w:val="00504AD2"/>
    <w:rsid w:val="005101FD"/>
    <w:rsid w:val="00520F0C"/>
    <w:rsid w:val="00524083"/>
    <w:rsid w:val="00551C6C"/>
    <w:rsid w:val="00563D3E"/>
    <w:rsid w:val="00564A78"/>
    <w:rsid w:val="00577990"/>
    <w:rsid w:val="00582F03"/>
    <w:rsid w:val="00583A77"/>
    <w:rsid w:val="00587DA9"/>
    <w:rsid w:val="00590ABD"/>
    <w:rsid w:val="00596261"/>
    <w:rsid w:val="005A6D3D"/>
    <w:rsid w:val="005B5A86"/>
    <w:rsid w:val="005C4A2B"/>
    <w:rsid w:val="005E3D5C"/>
    <w:rsid w:val="006300E5"/>
    <w:rsid w:val="00667E9A"/>
    <w:rsid w:val="00683FA0"/>
    <w:rsid w:val="006A07B2"/>
    <w:rsid w:val="006A1D8D"/>
    <w:rsid w:val="006A1FD0"/>
    <w:rsid w:val="006A6CAB"/>
    <w:rsid w:val="006C6865"/>
    <w:rsid w:val="00703693"/>
    <w:rsid w:val="007242AD"/>
    <w:rsid w:val="007264D0"/>
    <w:rsid w:val="00726BA2"/>
    <w:rsid w:val="00747A0F"/>
    <w:rsid w:val="00782211"/>
    <w:rsid w:val="007A4DC5"/>
    <w:rsid w:val="007B762E"/>
    <w:rsid w:val="007B7BA3"/>
    <w:rsid w:val="007C066B"/>
    <w:rsid w:val="007C7032"/>
    <w:rsid w:val="007D08FA"/>
    <w:rsid w:val="007E0E39"/>
    <w:rsid w:val="007F007D"/>
    <w:rsid w:val="008164C6"/>
    <w:rsid w:val="008B0697"/>
    <w:rsid w:val="008D1999"/>
    <w:rsid w:val="008D6558"/>
    <w:rsid w:val="008D7F94"/>
    <w:rsid w:val="00903FC6"/>
    <w:rsid w:val="009065FD"/>
    <w:rsid w:val="00924B7C"/>
    <w:rsid w:val="009314CB"/>
    <w:rsid w:val="00944498"/>
    <w:rsid w:val="00961127"/>
    <w:rsid w:val="00980157"/>
    <w:rsid w:val="00980F06"/>
    <w:rsid w:val="009B205A"/>
    <w:rsid w:val="009C5036"/>
    <w:rsid w:val="009E705E"/>
    <w:rsid w:val="009F01AA"/>
    <w:rsid w:val="00A16A08"/>
    <w:rsid w:val="00A264B0"/>
    <w:rsid w:val="00A35CE4"/>
    <w:rsid w:val="00A3784C"/>
    <w:rsid w:val="00A56085"/>
    <w:rsid w:val="00A80EC6"/>
    <w:rsid w:val="00AA6D30"/>
    <w:rsid w:val="00AC555D"/>
    <w:rsid w:val="00AD66E1"/>
    <w:rsid w:val="00AE6BF8"/>
    <w:rsid w:val="00AF1E33"/>
    <w:rsid w:val="00B16836"/>
    <w:rsid w:val="00B31C9D"/>
    <w:rsid w:val="00B33A2A"/>
    <w:rsid w:val="00B67601"/>
    <w:rsid w:val="00B82AA5"/>
    <w:rsid w:val="00B95F05"/>
    <w:rsid w:val="00BA23AA"/>
    <w:rsid w:val="00BA51FC"/>
    <w:rsid w:val="00BD2F39"/>
    <w:rsid w:val="00BE2432"/>
    <w:rsid w:val="00C35837"/>
    <w:rsid w:val="00C45141"/>
    <w:rsid w:val="00C45804"/>
    <w:rsid w:val="00C8133C"/>
    <w:rsid w:val="00C829B3"/>
    <w:rsid w:val="00C961F6"/>
    <w:rsid w:val="00CA0548"/>
    <w:rsid w:val="00CA0E74"/>
    <w:rsid w:val="00CA12CA"/>
    <w:rsid w:val="00CB094A"/>
    <w:rsid w:val="00CB49F1"/>
    <w:rsid w:val="00CC1351"/>
    <w:rsid w:val="00CD1887"/>
    <w:rsid w:val="00CD3526"/>
    <w:rsid w:val="00D026F9"/>
    <w:rsid w:val="00D2497C"/>
    <w:rsid w:val="00D317FF"/>
    <w:rsid w:val="00D448B9"/>
    <w:rsid w:val="00D45C86"/>
    <w:rsid w:val="00D53880"/>
    <w:rsid w:val="00D57153"/>
    <w:rsid w:val="00D67709"/>
    <w:rsid w:val="00D736F9"/>
    <w:rsid w:val="00D91924"/>
    <w:rsid w:val="00DA29B8"/>
    <w:rsid w:val="00DB566E"/>
    <w:rsid w:val="00DD29E8"/>
    <w:rsid w:val="00DD2C91"/>
    <w:rsid w:val="00DF2CF4"/>
    <w:rsid w:val="00E23E6D"/>
    <w:rsid w:val="00E4791D"/>
    <w:rsid w:val="00E57799"/>
    <w:rsid w:val="00E83574"/>
    <w:rsid w:val="00E9242D"/>
    <w:rsid w:val="00F20ED9"/>
    <w:rsid w:val="00F362BD"/>
    <w:rsid w:val="00F46BD7"/>
    <w:rsid w:val="00F476CE"/>
    <w:rsid w:val="00FA17A2"/>
    <w:rsid w:val="00FC1476"/>
    <w:rsid w:val="00FC5717"/>
    <w:rsid w:val="00FD4124"/>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B213"/>
  <w15:chartTrackingRefBased/>
  <w15:docId w15:val="{96BA8A85-5057-4622-AA80-962B138D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F2"/>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2630F2"/>
    <w:rPr>
      <w:rFonts w:ascii="VNI-Times" w:eastAsia="Times New Roman" w:hAnsi="VNI-Times" w:cs="Times New Roman"/>
      <w:sz w:val="20"/>
      <w:szCs w:val="20"/>
    </w:rPr>
  </w:style>
  <w:style w:type="paragraph" w:styleId="Footer">
    <w:name w:val="footer"/>
    <w:basedOn w:val="Normal"/>
    <w:link w:val="FooterChar"/>
    <w:uiPriority w:val="99"/>
    <w:unhideWhenUsed/>
    <w:rsid w:val="002630F2"/>
    <w:pPr>
      <w:tabs>
        <w:tab w:val="center" w:pos="4680"/>
        <w:tab w:val="right" w:pos="9360"/>
      </w:tabs>
    </w:pPr>
  </w:style>
  <w:style w:type="character" w:customStyle="1" w:styleId="FooterChar1">
    <w:name w:val="Footer Char1"/>
    <w:basedOn w:val="DefaultParagraphFont"/>
    <w:uiPriority w:val="99"/>
    <w:semiHidden/>
    <w:rsid w:val="002630F2"/>
    <w:rPr>
      <w:rFonts w:ascii="VNI-Times" w:eastAsia="Times New Roman" w:hAnsi="VNI-Times" w:cs="Times New Roman"/>
      <w:sz w:val="20"/>
      <w:szCs w:val="20"/>
    </w:rPr>
  </w:style>
  <w:style w:type="paragraph" w:styleId="ListParagraph">
    <w:name w:val="List Paragraph"/>
    <w:basedOn w:val="Normal"/>
    <w:uiPriority w:val="34"/>
    <w:qFormat/>
    <w:rsid w:val="002630F2"/>
    <w:pPr>
      <w:ind w:left="720"/>
      <w:contextualSpacing/>
    </w:pPr>
  </w:style>
  <w:style w:type="table" w:styleId="TableGrid">
    <w:name w:val="Table Grid"/>
    <w:basedOn w:val="TableNormal"/>
    <w:uiPriority w:val="39"/>
    <w:rsid w:val="0072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99"/>
    <w:rPr>
      <w:rFonts w:ascii="Segoe UI" w:eastAsia="Times New Roman" w:hAnsi="Segoe UI" w:cs="Segoe UI"/>
      <w:sz w:val="18"/>
      <w:szCs w:val="18"/>
    </w:rPr>
  </w:style>
  <w:style w:type="character" w:styleId="Hyperlink">
    <w:name w:val="Hyperlink"/>
    <w:basedOn w:val="DefaultParagraphFont"/>
    <w:uiPriority w:val="99"/>
    <w:unhideWhenUsed/>
    <w:rsid w:val="004D5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h.mai@conc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94F4-60C3-45D8-BCE2-78344D0E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 LG CC</cp:lastModifiedBy>
  <cp:revision>16</cp:revision>
  <cp:lastPrinted>2024-12-19T02:20:00Z</cp:lastPrinted>
  <dcterms:created xsi:type="dcterms:W3CDTF">2024-12-17T04:19:00Z</dcterms:created>
  <dcterms:modified xsi:type="dcterms:W3CDTF">2024-12-30T03:28:00Z</dcterms:modified>
</cp:coreProperties>
</file>