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0D4AC5" w:rsidRDefault="00000000">
      <w:pPr>
        <w:spacing w:before="100" w:beforeAutospacing="1" w:after="100" w:afterAutospacing="1" w:line="276" w:lineRule="auto"/>
        <w:jc w:val="center"/>
        <w:rPr>
          <w:b/>
          <w:color w:val="000000" w:themeColor="text1"/>
        </w:rPr>
      </w:pPr>
      <w:r w:rsidRPr="000D4AC5">
        <w:rPr>
          <w:b/>
          <w:color w:val="000000" w:themeColor="text1"/>
        </w:rPr>
        <w:t>THÔNG BÁO THỰC HIỆN KHUYẾN MẠI</w:t>
      </w:r>
    </w:p>
    <w:p w14:paraId="24DC4627" w14:textId="1C1228E5" w:rsidR="00560846" w:rsidRPr="000D4AC5" w:rsidRDefault="00000000">
      <w:pPr>
        <w:spacing w:before="100" w:beforeAutospacing="1" w:after="100" w:afterAutospacing="1" w:line="276" w:lineRule="auto"/>
        <w:jc w:val="center"/>
        <w:rPr>
          <w:b/>
          <w:color w:val="000000" w:themeColor="text1"/>
        </w:rPr>
      </w:pPr>
      <w:r w:rsidRPr="000D4AC5">
        <w:rPr>
          <w:i/>
          <w:color w:val="000000" w:themeColor="text1"/>
          <w:u w:val="single"/>
        </w:rPr>
        <w:t>Kính gửi</w:t>
      </w:r>
      <w:r w:rsidRPr="000D4AC5">
        <w:rPr>
          <w:b/>
          <w:color w:val="000000" w:themeColor="text1"/>
        </w:rPr>
        <w:t>:  </w:t>
      </w:r>
      <w:r w:rsidR="00FF6CC8" w:rsidRPr="000D4AC5">
        <w:rPr>
          <w:b/>
          <w:color w:val="000000" w:themeColor="text1"/>
        </w:rPr>
        <w:t>Sở Công Thương Tỉnh/ Thành phố</w:t>
      </w:r>
      <w:r w:rsidR="00226329" w:rsidRPr="000D4AC5">
        <w:rPr>
          <w:b/>
          <w:color w:val="000000" w:themeColor="text1"/>
        </w:rPr>
        <w:t xml:space="preserve"> trực thuộc Trung Ương</w:t>
      </w:r>
    </w:p>
    <w:p w14:paraId="317C1CDC" w14:textId="77777777" w:rsidR="00560846" w:rsidRPr="000D4AC5" w:rsidRDefault="00000000">
      <w:pPr>
        <w:spacing w:before="100" w:beforeAutospacing="1" w:after="100" w:afterAutospacing="1" w:line="276" w:lineRule="auto"/>
        <w:rPr>
          <w:color w:val="000000" w:themeColor="text1"/>
        </w:rPr>
      </w:pPr>
      <w:r w:rsidRPr="000D4AC5">
        <w:rPr>
          <w:color w:val="000000" w:themeColor="text1"/>
        </w:rPr>
        <w:t xml:space="preserve">            Tên thương nhân: </w:t>
      </w:r>
      <w:r w:rsidRPr="000D4AC5">
        <w:rPr>
          <w:b/>
          <w:color w:val="000000" w:themeColor="text1"/>
        </w:rPr>
        <w:t>CÔNG TY CỔ PHẦN CON CƯNG</w:t>
      </w:r>
    </w:p>
    <w:p w14:paraId="016C03D6" w14:textId="77777777"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 xml:space="preserve">Địa chỉ: 66 Nguyễn Du , Phường Bến Nghé, Quận 1, TP. Hồ Chí Minh </w:t>
      </w:r>
    </w:p>
    <w:p w14:paraId="27DBC90A" w14:textId="77777777"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Điện thoại: 028 7300 6609</w:t>
      </w:r>
      <w:r w:rsidRPr="000D4AC5">
        <w:rPr>
          <w:color w:val="000000" w:themeColor="text1"/>
        </w:rPr>
        <w:tab/>
        <w:t xml:space="preserve"> </w:t>
      </w:r>
    </w:p>
    <w:p w14:paraId="35BC4320" w14:textId="77777777"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Mã số thuế: 0313450007</w:t>
      </w:r>
    </w:p>
    <w:p w14:paraId="391550F9" w14:textId="3F667DF4" w:rsidR="00560846" w:rsidRPr="000D4AC5" w:rsidRDefault="00000000">
      <w:pPr>
        <w:tabs>
          <w:tab w:val="left" w:pos="1170"/>
          <w:tab w:val="left" w:pos="1530"/>
        </w:tabs>
        <w:spacing w:before="120" w:after="120" w:line="276" w:lineRule="auto"/>
        <w:ind w:left="567"/>
        <w:jc w:val="both"/>
        <w:rPr>
          <w:color w:val="000000" w:themeColor="text1"/>
          <w:lang w:val="vi-VN"/>
        </w:rPr>
      </w:pPr>
      <w:r w:rsidRPr="000D4AC5">
        <w:rPr>
          <w:color w:val="000000" w:themeColor="text1"/>
          <w:lang w:val="vi-VN"/>
        </w:rPr>
        <w:t>Công ty Cổ phần Con Cưng thông báo Chương trình khuyến mại như sau:</w:t>
      </w:r>
    </w:p>
    <w:p w14:paraId="2AD258DF" w14:textId="28DFCC3E" w:rsidR="00560846" w:rsidRPr="00EF0D0D" w:rsidRDefault="00000000" w:rsidP="002603AD">
      <w:pPr>
        <w:pStyle w:val="ListParagraph"/>
        <w:numPr>
          <w:ilvl w:val="0"/>
          <w:numId w:val="1"/>
        </w:numPr>
        <w:tabs>
          <w:tab w:val="clear" w:pos="1530"/>
          <w:tab w:val="left" w:pos="1170"/>
        </w:tabs>
        <w:spacing w:before="120" w:after="120" w:line="276" w:lineRule="auto"/>
        <w:ind w:left="270"/>
        <w:jc w:val="both"/>
        <w:rPr>
          <w:rFonts w:ascii="Times New Roman" w:hAnsi="Times New Roman" w:cs="Times New Roman"/>
          <w:sz w:val="24"/>
          <w:szCs w:val="24"/>
        </w:rPr>
      </w:pPr>
      <w:r w:rsidRPr="00EF0D0D">
        <w:rPr>
          <w:rFonts w:ascii="Times New Roman" w:hAnsi="Times New Roman" w:cs="Times New Roman"/>
          <w:color w:val="000000" w:themeColor="text1"/>
          <w:sz w:val="24"/>
          <w:szCs w:val="24"/>
          <w:lang w:val="vi-VN"/>
        </w:rPr>
        <w:t xml:space="preserve">Tên chương trình khuyến mại: </w:t>
      </w:r>
      <w:r w:rsidRPr="00EF0D0D">
        <w:rPr>
          <w:rFonts w:ascii="Times New Roman" w:hAnsi="Times New Roman" w:cs="Times New Roman"/>
          <w:b/>
          <w:sz w:val="24"/>
          <w:szCs w:val="24"/>
          <w:shd w:val="clear" w:color="auto" w:fill="FFFFFF"/>
          <w:lang w:val="vi-VN"/>
        </w:rPr>
        <w:t xml:space="preserve">Tặng </w:t>
      </w:r>
      <w:r w:rsidR="00EF0D0D" w:rsidRPr="00EF0D0D">
        <w:rPr>
          <w:rFonts w:ascii="Times New Roman" w:hAnsi="Times New Roman" w:cs="Times New Roman"/>
          <w:b/>
          <w:sz w:val="24"/>
          <w:szCs w:val="24"/>
          <w:shd w:val="clear" w:color="auto" w:fill="FFFFFF"/>
        </w:rPr>
        <w:t>phiếu ưu đãi</w:t>
      </w:r>
      <w:r w:rsidRPr="00EF0D0D">
        <w:rPr>
          <w:rFonts w:ascii="Times New Roman" w:hAnsi="Times New Roman" w:cs="Times New Roman"/>
          <w:b/>
          <w:sz w:val="24"/>
          <w:szCs w:val="24"/>
          <w:shd w:val="clear" w:color="auto" w:fill="FFFFFF"/>
        </w:rPr>
        <w:t xml:space="preserve"> </w:t>
      </w:r>
      <w:r w:rsidR="00EF0D0D" w:rsidRPr="00EF0D0D">
        <w:rPr>
          <w:rFonts w:ascii="Times New Roman" w:hAnsi="Times New Roman" w:cs="Times New Roman"/>
          <w:b/>
          <w:sz w:val="24"/>
          <w:szCs w:val="24"/>
          <w:shd w:val="clear" w:color="auto" w:fill="FFFFFF"/>
        </w:rPr>
        <w:t>5</w:t>
      </w:r>
      <w:r w:rsidRPr="00EF0D0D">
        <w:rPr>
          <w:rFonts w:ascii="Times New Roman" w:hAnsi="Times New Roman" w:cs="Times New Roman"/>
          <w:b/>
          <w:sz w:val="24"/>
          <w:szCs w:val="24"/>
          <w:shd w:val="clear" w:color="auto" w:fill="FFFFFF"/>
          <w:lang w:val="vi-VN"/>
        </w:rPr>
        <w:t xml:space="preserve">0,000đ áp dụng mua đơn hàng </w:t>
      </w:r>
      <w:r w:rsidR="00311320" w:rsidRPr="00EF0D0D">
        <w:rPr>
          <w:rFonts w:ascii="Times New Roman" w:hAnsi="Times New Roman" w:cs="Times New Roman"/>
          <w:b/>
          <w:sz w:val="24"/>
          <w:szCs w:val="24"/>
          <w:shd w:val="clear" w:color="auto" w:fill="FFFFFF"/>
        </w:rPr>
        <w:t>bất kỳ</w:t>
      </w:r>
      <w:r w:rsidRPr="00EF0D0D">
        <w:rPr>
          <w:rFonts w:ascii="Times New Roman" w:hAnsi="Times New Roman" w:cs="Times New Roman"/>
          <w:sz w:val="24"/>
          <w:szCs w:val="24"/>
          <w:lang w:val="vi-VN"/>
        </w:rPr>
        <w:t xml:space="preserve"> </w:t>
      </w:r>
      <w:r w:rsidRPr="00EF0D0D">
        <w:rPr>
          <w:rFonts w:ascii="Times New Roman" w:hAnsi="Times New Roman" w:cs="Times New Roman"/>
          <w:b/>
          <w:sz w:val="24"/>
          <w:szCs w:val="24"/>
          <w:shd w:val="clear" w:color="auto" w:fill="FFFFFF"/>
          <w:lang w:val="vi-VN"/>
        </w:rPr>
        <w:t>từ 2</w:t>
      </w:r>
      <w:r w:rsidR="00EF0D0D" w:rsidRPr="00EF0D0D">
        <w:rPr>
          <w:rFonts w:ascii="Times New Roman" w:hAnsi="Times New Roman" w:cs="Times New Roman"/>
          <w:b/>
          <w:sz w:val="24"/>
          <w:szCs w:val="24"/>
          <w:shd w:val="clear" w:color="auto" w:fill="FFFFFF"/>
        </w:rPr>
        <w:t>99</w:t>
      </w:r>
      <w:r w:rsidRPr="00EF0D0D">
        <w:rPr>
          <w:rFonts w:ascii="Times New Roman" w:hAnsi="Times New Roman" w:cs="Times New Roman"/>
          <w:b/>
          <w:sz w:val="24"/>
          <w:szCs w:val="24"/>
          <w:shd w:val="clear" w:color="auto" w:fill="FFFFFF"/>
          <w:lang w:val="vi-VN"/>
        </w:rPr>
        <w:t>,000</w:t>
      </w:r>
      <w:r w:rsidR="00DD294E" w:rsidRPr="00EF0D0D">
        <w:rPr>
          <w:rFonts w:ascii="Times New Roman" w:hAnsi="Times New Roman" w:cs="Times New Roman"/>
          <w:b/>
          <w:sz w:val="24"/>
          <w:szCs w:val="24"/>
          <w:shd w:val="clear" w:color="auto" w:fill="FFFFFF"/>
        </w:rPr>
        <w:t xml:space="preserve">đ </w:t>
      </w:r>
      <w:r w:rsidR="00EF0D0D" w:rsidRPr="00EF0D0D">
        <w:rPr>
          <w:rFonts w:ascii="Times New Roman" w:hAnsi="Times New Roman" w:cs="Times New Roman"/>
          <w:b/>
          <w:sz w:val="24"/>
          <w:szCs w:val="24"/>
          <w:shd w:val="clear" w:color="auto" w:fill="FFFFFF"/>
        </w:rPr>
        <w:t>cho khách hàng</w:t>
      </w:r>
      <w:r w:rsidR="00C62EFD">
        <w:rPr>
          <w:rFonts w:ascii="Times New Roman" w:hAnsi="Times New Roman" w:cs="Times New Roman"/>
          <w:b/>
          <w:sz w:val="24"/>
          <w:szCs w:val="24"/>
          <w:shd w:val="clear" w:color="auto" w:fill="FFFFFF"/>
        </w:rPr>
        <w:t xml:space="preserve"> Con Cưng</w:t>
      </w:r>
    </w:p>
    <w:p w14:paraId="3B62F8D0" w14:textId="77777777" w:rsidR="00013C9D" w:rsidRPr="00C575C4"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D4AC5">
        <w:rPr>
          <w:rFonts w:ascii="Times New Roman" w:hAnsi="Times New Roman" w:cs="Times New Roman"/>
          <w:color w:val="000000" w:themeColor="text1"/>
          <w:sz w:val="24"/>
          <w:szCs w:val="24"/>
          <w:lang w:val="vi-VN"/>
        </w:rPr>
        <w:t>Địa bàn (phạm vi) khuyến mại:</w:t>
      </w:r>
      <w:r w:rsidR="00013C9D">
        <w:rPr>
          <w:rFonts w:ascii="Times New Roman" w:hAnsi="Times New Roman" w:cs="Times New Roman"/>
          <w:color w:val="000000" w:themeColor="text1"/>
          <w:sz w:val="24"/>
          <w:szCs w:val="24"/>
        </w:rPr>
        <w:br/>
      </w:r>
    </w:p>
    <w:p w14:paraId="533A8BBD" w14:textId="77777777" w:rsidR="00992975" w:rsidRPr="00992975" w:rsidRDefault="00992975" w:rsidP="00992975">
      <w:pPr>
        <w:pStyle w:val="ListParagraph"/>
        <w:numPr>
          <w:ilvl w:val="0"/>
          <w:numId w:val="6"/>
        </w:numPr>
        <w:tabs>
          <w:tab w:val="left" w:pos="1170"/>
          <w:tab w:val="left" w:pos="1530"/>
        </w:tabs>
        <w:spacing w:before="120" w:after="120" w:line="276" w:lineRule="auto"/>
        <w:jc w:val="both"/>
        <w:rPr>
          <w:rFonts w:ascii="Times New Roman" w:hAnsi="Times New Roman" w:cs="Times New Roman"/>
        </w:rPr>
      </w:pPr>
      <w:r w:rsidRPr="00992975">
        <w:rPr>
          <w:rFonts w:ascii="Times New Roman" w:hAnsi="Times New Roman" w:cs="Times New Roman"/>
        </w:rPr>
        <w:t>Con Cưng 205 Nguyễn Đức Thuận, Ngã 4 Trâu Quỳ: 205 đường Nguyễn Đức Thuận, thị trấn Trâu Quỳ, huyện Gia Lâm, thành phố Hà Nội</w:t>
      </w:r>
    </w:p>
    <w:p w14:paraId="080FC6A1" w14:textId="77777777" w:rsidR="00992975" w:rsidRPr="00992975" w:rsidRDefault="00992975" w:rsidP="00992975">
      <w:pPr>
        <w:pStyle w:val="ListParagraph"/>
        <w:numPr>
          <w:ilvl w:val="0"/>
          <w:numId w:val="6"/>
        </w:numPr>
        <w:tabs>
          <w:tab w:val="left" w:pos="1170"/>
          <w:tab w:val="left" w:pos="1530"/>
        </w:tabs>
        <w:spacing w:before="120" w:after="120" w:line="276" w:lineRule="auto"/>
        <w:jc w:val="both"/>
        <w:rPr>
          <w:rFonts w:ascii="Times New Roman" w:hAnsi="Times New Roman" w:cs="Times New Roman"/>
        </w:rPr>
      </w:pPr>
      <w:r w:rsidRPr="00992975">
        <w:rPr>
          <w:rFonts w:ascii="Times New Roman" w:hAnsi="Times New Roman" w:cs="Times New Roman"/>
        </w:rPr>
        <w:t>Con Cưng 662 Phạm Văn Đồng, P.Ba Hàng, Phổ Yên: 662 - 664 Phạm Văn Đồng, phường Ba Hàng. TX. Phổ Yên, tỉnh Thái Nguyên</w:t>
      </w:r>
    </w:p>
    <w:p w14:paraId="6043B05B" w14:textId="77777777" w:rsidR="00992975" w:rsidRPr="00992975" w:rsidRDefault="00992975" w:rsidP="00992975">
      <w:pPr>
        <w:pStyle w:val="ListParagraph"/>
        <w:numPr>
          <w:ilvl w:val="0"/>
          <w:numId w:val="6"/>
        </w:numPr>
        <w:tabs>
          <w:tab w:val="left" w:pos="1170"/>
          <w:tab w:val="left" w:pos="1530"/>
        </w:tabs>
        <w:spacing w:before="120" w:after="120" w:line="276" w:lineRule="auto"/>
        <w:jc w:val="both"/>
        <w:rPr>
          <w:rFonts w:ascii="Times New Roman" w:hAnsi="Times New Roman" w:cs="Times New Roman"/>
        </w:rPr>
      </w:pPr>
      <w:r w:rsidRPr="00992975">
        <w:rPr>
          <w:rFonts w:ascii="Times New Roman" w:hAnsi="Times New Roman" w:cs="Times New Roman"/>
        </w:rPr>
        <w:t>Con Cưng 30-32 Phố Chờ, Thị Trấn Chờ, Yên Phong: 30-32 Phố Chờ thị trấn Chờ, huyện Yên Phong, tỉnh Bắc Ninh.</w:t>
      </w:r>
    </w:p>
    <w:p w14:paraId="1FD170CC" w14:textId="77777777" w:rsidR="00992975" w:rsidRPr="00992975" w:rsidRDefault="00992975" w:rsidP="00992975">
      <w:pPr>
        <w:pStyle w:val="ListParagraph"/>
        <w:numPr>
          <w:ilvl w:val="0"/>
          <w:numId w:val="6"/>
        </w:numPr>
        <w:tabs>
          <w:tab w:val="left" w:pos="1170"/>
          <w:tab w:val="left" w:pos="1530"/>
        </w:tabs>
        <w:spacing w:before="120" w:after="120" w:line="276" w:lineRule="auto"/>
        <w:jc w:val="both"/>
        <w:rPr>
          <w:rFonts w:ascii="Times New Roman" w:hAnsi="Times New Roman" w:cs="Times New Roman"/>
        </w:rPr>
      </w:pPr>
      <w:r w:rsidRPr="00992975">
        <w:rPr>
          <w:rFonts w:ascii="Times New Roman" w:hAnsi="Times New Roman" w:cs="Times New Roman"/>
        </w:rPr>
        <w:t>Con Cung Hải Phòng-2-4 Cầu Đất: 2 - 4 Cầu Đất, phường Cầu Đất, Ngô Quyền, Thành phố Hải Phòng</w:t>
      </w:r>
    </w:p>
    <w:p w14:paraId="40E0FE80" w14:textId="77777777" w:rsidR="00992975" w:rsidRPr="00992975" w:rsidRDefault="00992975" w:rsidP="00992975">
      <w:pPr>
        <w:pStyle w:val="ListParagraph"/>
        <w:numPr>
          <w:ilvl w:val="0"/>
          <w:numId w:val="6"/>
        </w:numPr>
        <w:tabs>
          <w:tab w:val="left" w:pos="1170"/>
          <w:tab w:val="left" w:pos="1530"/>
        </w:tabs>
        <w:spacing w:before="120" w:after="120" w:line="276" w:lineRule="auto"/>
        <w:jc w:val="both"/>
        <w:rPr>
          <w:rFonts w:ascii="Times New Roman" w:hAnsi="Times New Roman" w:cs="Times New Roman"/>
        </w:rPr>
      </w:pPr>
      <w:r w:rsidRPr="00992975">
        <w:rPr>
          <w:rFonts w:ascii="Times New Roman" w:hAnsi="Times New Roman" w:cs="Times New Roman"/>
        </w:rPr>
        <w:t>Con Cưng Go Hải Phòng: Tầng 1, GO! Hải Phòng, Ngã 5 Sân Bay, 20 Khu đô thị mới, Đông Khê, quận Ngô Quyền, TP Hải Phòng</w:t>
      </w:r>
    </w:p>
    <w:p w14:paraId="12905DC7" w14:textId="77777777" w:rsidR="00992975" w:rsidRPr="00992975" w:rsidRDefault="00992975" w:rsidP="00992975">
      <w:pPr>
        <w:pStyle w:val="ListParagraph"/>
        <w:numPr>
          <w:ilvl w:val="0"/>
          <w:numId w:val="6"/>
        </w:numPr>
        <w:tabs>
          <w:tab w:val="left" w:pos="1170"/>
          <w:tab w:val="left" w:pos="1530"/>
        </w:tabs>
        <w:spacing w:before="120" w:after="120" w:line="276" w:lineRule="auto"/>
        <w:jc w:val="both"/>
        <w:rPr>
          <w:rFonts w:ascii="Times New Roman" w:hAnsi="Times New Roman" w:cs="Times New Roman"/>
        </w:rPr>
      </w:pPr>
      <w:r w:rsidRPr="00992975">
        <w:rPr>
          <w:rFonts w:ascii="Times New Roman" w:hAnsi="Times New Roman" w:cs="Times New Roman"/>
        </w:rPr>
        <w:t>Con Cưng số 1 Tây Hồ: 01 Tây Hồ, thị trấn Kiến Giang, huyện Lệ Thủy, tỉnh Quảng Bình</w:t>
      </w:r>
    </w:p>
    <w:p w14:paraId="476A56A3" w14:textId="77777777" w:rsidR="00992975" w:rsidRPr="00992975" w:rsidRDefault="00992975" w:rsidP="00992975">
      <w:pPr>
        <w:pStyle w:val="ListParagraph"/>
        <w:numPr>
          <w:ilvl w:val="0"/>
          <w:numId w:val="6"/>
        </w:numPr>
        <w:tabs>
          <w:tab w:val="left" w:pos="1170"/>
          <w:tab w:val="left" w:pos="1530"/>
        </w:tabs>
        <w:spacing w:before="120" w:after="120" w:line="276" w:lineRule="auto"/>
        <w:jc w:val="both"/>
        <w:rPr>
          <w:rFonts w:ascii="Times New Roman" w:hAnsi="Times New Roman" w:cs="Times New Roman"/>
        </w:rPr>
      </w:pPr>
      <w:r w:rsidRPr="00992975">
        <w:rPr>
          <w:rFonts w:ascii="Times New Roman" w:hAnsi="Times New Roman" w:cs="Times New Roman"/>
        </w:rPr>
        <w:t>Con Cưng Ki-ốt A16 Golden Mall: Kiot A16 chân đế TTTM Golden Mall, Thị Trấn Thắng, Huyện Hiệp Hoà, Tỉnh Bắc Giang</w:t>
      </w:r>
    </w:p>
    <w:p w14:paraId="558A7FA8" w14:textId="77777777" w:rsidR="00992975" w:rsidRPr="00992975" w:rsidRDefault="00992975" w:rsidP="00992975">
      <w:pPr>
        <w:pStyle w:val="ListParagraph"/>
        <w:numPr>
          <w:ilvl w:val="0"/>
          <w:numId w:val="6"/>
        </w:numPr>
        <w:tabs>
          <w:tab w:val="left" w:pos="1170"/>
          <w:tab w:val="left" w:pos="1530"/>
        </w:tabs>
        <w:spacing w:before="120" w:after="120" w:line="276" w:lineRule="auto"/>
        <w:jc w:val="both"/>
        <w:rPr>
          <w:rFonts w:ascii="Times New Roman" w:hAnsi="Times New Roman" w:cs="Times New Roman"/>
        </w:rPr>
      </w:pPr>
      <w:r w:rsidRPr="00992975">
        <w:rPr>
          <w:rFonts w:ascii="Times New Roman" w:hAnsi="Times New Roman" w:cs="Times New Roman"/>
        </w:rPr>
        <w:t>Con Cưng Tam Điệp - 244 Quang Trung: 244 Quang Trung, Phường Bắc Sơn, Thành phố Tam Điệp, Tỉnh Ninh Bình</w:t>
      </w:r>
    </w:p>
    <w:p w14:paraId="3D504512" w14:textId="77777777" w:rsidR="00992975" w:rsidRPr="00992975" w:rsidRDefault="00992975" w:rsidP="00992975">
      <w:pPr>
        <w:pStyle w:val="ListParagraph"/>
        <w:numPr>
          <w:ilvl w:val="0"/>
          <w:numId w:val="6"/>
        </w:numPr>
        <w:tabs>
          <w:tab w:val="left" w:pos="1170"/>
          <w:tab w:val="left" w:pos="1530"/>
        </w:tabs>
        <w:spacing w:before="120" w:after="120" w:line="276" w:lineRule="auto"/>
        <w:jc w:val="both"/>
        <w:rPr>
          <w:rFonts w:ascii="Times New Roman" w:hAnsi="Times New Roman" w:cs="Times New Roman"/>
        </w:rPr>
      </w:pPr>
      <w:r w:rsidRPr="00992975">
        <w:rPr>
          <w:rFonts w:ascii="Times New Roman" w:hAnsi="Times New Roman" w:cs="Times New Roman"/>
        </w:rPr>
        <w:t>Con Cưng 698 Trường Sơn (Đối diện chợ Cột Đỏ): Lô 01.10 đường Lê Lợi, khu phố Sơn Lợi, Phường Trường Sơn, Thành phố Sầm Sơn, Tỉnh Thanh Hoá</w:t>
      </w:r>
    </w:p>
    <w:p w14:paraId="4B7692BD" w14:textId="77777777" w:rsidR="00992975" w:rsidRPr="00992975" w:rsidRDefault="00992975" w:rsidP="00992975">
      <w:pPr>
        <w:pStyle w:val="ListParagraph"/>
        <w:numPr>
          <w:ilvl w:val="0"/>
          <w:numId w:val="6"/>
        </w:numPr>
        <w:tabs>
          <w:tab w:val="left" w:pos="1170"/>
          <w:tab w:val="left" w:pos="1530"/>
        </w:tabs>
        <w:spacing w:before="120" w:after="120" w:line="276" w:lineRule="auto"/>
        <w:jc w:val="both"/>
        <w:rPr>
          <w:rFonts w:ascii="Times New Roman" w:hAnsi="Times New Roman" w:cs="Times New Roman"/>
        </w:rPr>
      </w:pPr>
      <w:r w:rsidRPr="00992975">
        <w:rPr>
          <w:rFonts w:ascii="Times New Roman" w:hAnsi="Times New Roman" w:cs="Times New Roman"/>
        </w:rPr>
        <w:t>Con Cưng 413 Trần Hưng Đạo, Hải Dương: 413 đường Trần Hưng Đạo, ngã tư Phụ Sơn, phường An Lưu, thị xã Kinh Môn, tỉnh Hải Dương</w:t>
      </w:r>
    </w:p>
    <w:p w14:paraId="1EE83647" w14:textId="77777777" w:rsidR="00992975" w:rsidRPr="00992975" w:rsidRDefault="00992975" w:rsidP="00992975">
      <w:pPr>
        <w:pStyle w:val="ListParagraph"/>
        <w:numPr>
          <w:ilvl w:val="0"/>
          <w:numId w:val="6"/>
        </w:numPr>
        <w:tabs>
          <w:tab w:val="left" w:pos="1170"/>
          <w:tab w:val="left" w:pos="1530"/>
        </w:tabs>
        <w:spacing w:before="120" w:after="120" w:line="276" w:lineRule="auto"/>
        <w:jc w:val="both"/>
        <w:rPr>
          <w:rFonts w:ascii="Times New Roman" w:hAnsi="Times New Roman" w:cs="Times New Roman"/>
        </w:rPr>
      </w:pPr>
      <w:r w:rsidRPr="00992975">
        <w:rPr>
          <w:rFonts w:ascii="Times New Roman" w:hAnsi="Times New Roman" w:cs="Times New Roman"/>
        </w:rPr>
        <w:t>Con Cưng 129 Đại Nghĩa, Mỹ Đức: 129-131-133 Đại Nghĩa, Thị Trấn Đại Nghĩa, Huyện Mỹ Đức, Thành Phố Hà Nội</w:t>
      </w:r>
    </w:p>
    <w:p w14:paraId="4D76FE8F" w14:textId="77777777" w:rsidR="00992975" w:rsidRPr="00992975" w:rsidRDefault="00992975" w:rsidP="00992975">
      <w:pPr>
        <w:pStyle w:val="ListParagraph"/>
        <w:numPr>
          <w:ilvl w:val="0"/>
          <w:numId w:val="6"/>
        </w:numPr>
        <w:tabs>
          <w:tab w:val="left" w:pos="1170"/>
          <w:tab w:val="left" w:pos="1530"/>
        </w:tabs>
        <w:spacing w:before="120" w:after="120" w:line="276" w:lineRule="auto"/>
        <w:jc w:val="both"/>
        <w:rPr>
          <w:rFonts w:ascii="Times New Roman" w:hAnsi="Times New Roman" w:cs="Times New Roman"/>
        </w:rPr>
      </w:pPr>
      <w:r w:rsidRPr="00992975">
        <w:rPr>
          <w:rFonts w:ascii="Times New Roman" w:hAnsi="Times New Roman" w:cs="Times New Roman"/>
        </w:rPr>
        <w:t>CON CƯNG 34 Biên Hòa, Minh Khai, Phủ Lý, Hà Nam: 34 Biên Hòa, Phường Minh Khai, Thành Phố Phủ Lý, Tỉnh Hà Nam</w:t>
      </w:r>
    </w:p>
    <w:p w14:paraId="691099B3" w14:textId="77777777" w:rsidR="00992975" w:rsidRPr="00992975" w:rsidRDefault="00992975" w:rsidP="00992975">
      <w:pPr>
        <w:pStyle w:val="ListParagraph"/>
        <w:numPr>
          <w:ilvl w:val="0"/>
          <w:numId w:val="6"/>
        </w:numPr>
        <w:tabs>
          <w:tab w:val="left" w:pos="1170"/>
          <w:tab w:val="left" w:pos="1530"/>
        </w:tabs>
        <w:spacing w:before="120" w:after="120" w:line="276" w:lineRule="auto"/>
        <w:jc w:val="both"/>
        <w:rPr>
          <w:rFonts w:ascii="Times New Roman" w:hAnsi="Times New Roman" w:cs="Times New Roman"/>
        </w:rPr>
      </w:pPr>
      <w:r w:rsidRPr="00992975">
        <w:rPr>
          <w:rFonts w:ascii="Times New Roman" w:hAnsi="Times New Roman" w:cs="Times New Roman"/>
        </w:rPr>
        <w:t>Con Cưng 227 Trần Phú - Nhà Văn Hóa Cẩm Phả: 227 Trần Phú, Phường Cẩm Tây, Thành Phố Cẩm Phả, Tỉnh Quảng Ninh</w:t>
      </w:r>
    </w:p>
    <w:p w14:paraId="3CE55B7E" w14:textId="77777777" w:rsidR="00992975" w:rsidRPr="00992975" w:rsidRDefault="00992975" w:rsidP="00992975">
      <w:pPr>
        <w:pStyle w:val="ListParagraph"/>
        <w:numPr>
          <w:ilvl w:val="0"/>
          <w:numId w:val="6"/>
        </w:numPr>
        <w:tabs>
          <w:tab w:val="left" w:pos="1170"/>
          <w:tab w:val="left" w:pos="1530"/>
        </w:tabs>
        <w:spacing w:before="120" w:after="120" w:line="276" w:lineRule="auto"/>
        <w:jc w:val="both"/>
        <w:rPr>
          <w:rFonts w:ascii="Times New Roman" w:hAnsi="Times New Roman" w:cs="Times New Roman"/>
        </w:rPr>
      </w:pPr>
      <w:r w:rsidRPr="00992975">
        <w:rPr>
          <w:rFonts w:ascii="Times New Roman" w:hAnsi="Times New Roman" w:cs="Times New Roman"/>
        </w:rPr>
        <w:t>Con Cưng 36 Lê Duẩn: 36 Lê Duẩn, khóm Hữu Nghị, thị trấn Hồ Xá, huyện Vĩnh Linh, tỉnh Quảng Trị</w:t>
      </w:r>
    </w:p>
    <w:p w14:paraId="45F3C717" w14:textId="77777777" w:rsidR="00992975" w:rsidRPr="00BE15DF" w:rsidRDefault="00992975" w:rsidP="00992975">
      <w:pPr>
        <w:pStyle w:val="ListParagraph"/>
        <w:numPr>
          <w:ilvl w:val="0"/>
          <w:numId w:val="6"/>
        </w:numPr>
        <w:tabs>
          <w:tab w:val="left" w:pos="1170"/>
          <w:tab w:val="left" w:pos="1530"/>
        </w:tabs>
        <w:spacing w:before="120" w:after="120" w:line="276" w:lineRule="auto"/>
        <w:jc w:val="both"/>
        <w:rPr>
          <w:rFonts w:ascii="Times New Roman" w:hAnsi="Times New Roman" w:cs="Times New Roman"/>
        </w:rPr>
      </w:pPr>
      <w:r w:rsidRPr="00BE15DF">
        <w:rPr>
          <w:rFonts w:ascii="Times New Roman" w:hAnsi="Times New Roman" w:cs="Times New Roman"/>
        </w:rPr>
        <w:t>Con Cưng Tầng 1 TTTM Go, Tân Tiến, Bắc Giang: Big C Bắc Giang, Xã Tân Tiến, Thành Phố Bắc Giang, Tỉnh Bắc Giang</w:t>
      </w:r>
    </w:p>
    <w:p w14:paraId="3429A0C9" w14:textId="77777777" w:rsidR="00992975" w:rsidRPr="00BE15DF" w:rsidRDefault="00992975" w:rsidP="00992975">
      <w:pPr>
        <w:pStyle w:val="ListParagraph"/>
        <w:numPr>
          <w:ilvl w:val="0"/>
          <w:numId w:val="6"/>
        </w:numPr>
        <w:tabs>
          <w:tab w:val="left" w:pos="1170"/>
          <w:tab w:val="left" w:pos="1530"/>
        </w:tabs>
        <w:spacing w:before="120" w:after="120" w:line="276" w:lineRule="auto"/>
        <w:jc w:val="both"/>
        <w:rPr>
          <w:rFonts w:ascii="Times New Roman" w:hAnsi="Times New Roman" w:cs="Times New Roman"/>
        </w:rPr>
      </w:pPr>
      <w:r w:rsidRPr="00BE15DF">
        <w:rPr>
          <w:rFonts w:ascii="Times New Roman" w:hAnsi="Times New Roman" w:cs="Times New Roman"/>
        </w:rPr>
        <w:t>Con Cưng 65 - 67 Trần Thành Ngọ (Ngã 5 Kiến An): Số 65-67 Trần Thành Ngọ, Phường Trần Thành Ngọ, Quận Kiến An, Thành Phố Hải Phòng.</w:t>
      </w:r>
    </w:p>
    <w:p w14:paraId="3C0A1A48" w14:textId="77777777" w:rsidR="00992975" w:rsidRPr="00BE15DF" w:rsidRDefault="00992975" w:rsidP="00992975">
      <w:pPr>
        <w:pStyle w:val="ListParagraph"/>
        <w:numPr>
          <w:ilvl w:val="0"/>
          <w:numId w:val="6"/>
        </w:numPr>
        <w:tabs>
          <w:tab w:val="left" w:pos="1170"/>
          <w:tab w:val="left" w:pos="1530"/>
        </w:tabs>
        <w:spacing w:before="120" w:after="120" w:line="276" w:lineRule="auto"/>
        <w:jc w:val="both"/>
        <w:rPr>
          <w:rFonts w:ascii="Times New Roman" w:hAnsi="Times New Roman" w:cs="Times New Roman"/>
        </w:rPr>
      </w:pPr>
      <w:r w:rsidRPr="00BE15DF">
        <w:rPr>
          <w:rFonts w:ascii="Times New Roman" w:hAnsi="Times New Roman" w:cs="Times New Roman"/>
        </w:rPr>
        <w:t>Con Cưng 118 Ngô Quyền: 118 Ngô Quyền, Phường Ngô Quyền, Thành Phố Vĩnh Yên, Tỉnh Vĩnh Phúc.</w:t>
      </w:r>
    </w:p>
    <w:p w14:paraId="6A9F1F22" w14:textId="77777777" w:rsidR="00992975" w:rsidRPr="00BE15DF" w:rsidRDefault="00992975" w:rsidP="00992975">
      <w:pPr>
        <w:pStyle w:val="ListParagraph"/>
        <w:numPr>
          <w:ilvl w:val="0"/>
          <w:numId w:val="6"/>
        </w:numPr>
        <w:tabs>
          <w:tab w:val="left" w:pos="1170"/>
          <w:tab w:val="left" w:pos="1530"/>
        </w:tabs>
        <w:spacing w:before="120" w:after="120" w:line="276" w:lineRule="auto"/>
        <w:jc w:val="both"/>
        <w:rPr>
          <w:rFonts w:ascii="Times New Roman" w:hAnsi="Times New Roman" w:cs="Times New Roman"/>
        </w:rPr>
      </w:pPr>
      <w:r w:rsidRPr="00BE15DF">
        <w:rPr>
          <w:rFonts w:ascii="Times New Roman" w:hAnsi="Times New Roman" w:cs="Times New Roman"/>
        </w:rPr>
        <w:lastRenderedPageBreak/>
        <w:t>Con Cưng Phố Mới - 105-107 Trần Hưng Đạo: 105-107 Trần Hưng Đạo, Phường Phố Mới, Thị xã Quế Võ, Tỉnh Bắc Ninh.</w:t>
      </w:r>
    </w:p>
    <w:p w14:paraId="757A5987" w14:textId="77777777" w:rsidR="00992975" w:rsidRPr="00BE15DF" w:rsidRDefault="00992975" w:rsidP="00992975">
      <w:pPr>
        <w:pStyle w:val="ListParagraph"/>
        <w:numPr>
          <w:ilvl w:val="0"/>
          <w:numId w:val="6"/>
        </w:numPr>
        <w:tabs>
          <w:tab w:val="left" w:pos="1170"/>
          <w:tab w:val="left" w:pos="1530"/>
        </w:tabs>
        <w:spacing w:before="120" w:after="120" w:line="276" w:lineRule="auto"/>
        <w:jc w:val="both"/>
        <w:rPr>
          <w:rFonts w:ascii="Times New Roman" w:hAnsi="Times New Roman" w:cs="Times New Roman"/>
        </w:rPr>
      </w:pPr>
      <w:r w:rsidRPr="00BE15DF">
        <w:rPr>
          <w:rFonts w:ascii="Times New Roman" w:hAnsi="Times New Roman" w:cs="Times New Roman"/>
        </w:rPr>
        <w:t>Con Cưng 111 Mai Thúc Loan: 111 Mai Thúc Loan, phường Thuận Thành, thành phố Huế, tỉnh Thừa Thiên Huế</w:t>
      </w:r>
    </w:p>
    <w:p w14:paraId="71C98BBF" w14:textId="77777777" w:rsidR="00992975" w:rsidRPr="00BE15DF" w:rsidRDefault="00992975" w:rsidP="00992975">
      <w:pPr>
        <w:pStyle w:val="ListParagraph"/>
        <w:numPr>
          <w:ilvl w:val="0"/>
          <w:numId w:val="6"/>
        </w:numPr>
        <w:tabs>
          <w:tab w:val="left" w:pos="1170"/>
          <w:tab w:val="left" w:pos="1530"/>
        </w:tabs>
        <w:spacing w:before="120" w:after="120" w:line="276" w:lineRule="auto"/>
        <w:jc w:val="both"/>
        <w:rPr>
          <w:rFonts w:ascii="Times New Roman" w:hAnsi="Times New Roman" w:cs="Times New Roman"/>
        </w:rPr>
      </w:pPr>
      <w:r w:rsidRPr="00BE15DF">
        <w:rPr>
          <w:rFonts w:ascii="Times New Roman" w:hAnsi="Times New Roman" w:cs="Times New Roman"/>
        </w:rPr>
        <w:t>Con Cưng 02 Hữu Nghị (Ngã 3 Bắc Lý): 02 Hữu Nghị, Phường Bắc Lý, Thành Phố Đồng Hới, Tỉnh Quảng Bình</w:t>
      </w:r>
    </w:p>
    <w:p w14:paraId="5C031A64" w14:textId="77777777" w:rsidR="00992975" w:rsidRPr="00BE15DF" w:rsidRDefault="00992975" w:rsidP="00992975">
      <w:pPr>
        <w:pStyle w:val="ListParagraph"/>
        <w:numPr>
          <w:ilvl w:val="0"/>
          <w:numId w:val="6"/>
        </w:numPr>
        <w:tabs>
          <w:tab w:val="left" w:pos="1170"/>
          <w:tab w:val="left" w:pos="1530"/>
        </w:tabs>
        <w:spacing w:before="120" w:after="120" w:line="276" w:lineRule="auto"/>
        <w:jc w:val="both"/>
        <w:rPr>
          <w:rFonts w:ascii="Times New Roman" w:hAnsi="Times New Roman" w:cs="Times New Roman"/>
        </w:rPr>
      </w:pPr>
      <w:r w:rsidRPr="00BE15DF">
        <w:rPr>
          <w:rFonts w:ascii="Times New Roman" w:hAnsi="Times New Roman" w:cs="Times New Roman"/>
        </w:rPr>
        <w:t>con cưng 315 Thân Cảnh Phúc: 315 đường Thân Cảnh Phúc Tổ dân phố Trần Hưng Đạo, thị trấn Chũ, huyện Lục Ngạn, tỉnh Bắc Giang</w:t>
      </w:r>
    </w:p>
    <w:p w14:paraId="7E185FD7" w14:textId="77777777" w:rsidR="00992975" w:rsidRPr="00BE15DF" w:rsidRDefault="00992975" w:rsidP="00992975">
      <w:pPr>
        <w:pStyle w:val="ListParagraph"/>
        <w:numPr>
          <w:ilvl w:val="0"/>
          <w:numId w:val="6"/>
        </w:numPr>
        <w:tabs>
          <w:tab w:val="left" w:pos="1170"/>
          <w:tab w:val="left" w:pos="1530"/>
        </w:tabs>
        <w:spacing w:before="120" w:after="120" w:line="276" w:lineRule="auto"/>
        <w:jc w:val="both"/>
        <w:rPr>
          <w:rFonts w:ascii="Times New Roman" w:hAnsi="Times New Roman" w:cs="Times New Roman"/>
        </w:rPr>
      </w:pPr>
      <w:r w:rsidRPr="00BE15DF">
        <w:rPr>
          <w:rFonts w:ascii="Times New Roman" w:hAnsi="Times New Roman" w:cs="Times New Roman"/>
        </w:rPr>
        <w:t>Con Cưng 04 Hà Thành - Đô Lương, Nghệ An: 04 Hà Thành, Thị Trấn Đô Lương, Huyện Đô Lương, Tỉnh Nghệ An</w:t>
      </w:r>
    </w:p>
    <w:p w14:paraId="0821C26E" w14:textId="77777777" w:rsidR="00992975" w:rsidRPr="00BE15DF" w:rsidRDefault="00992975" w:rsidP="00992975">
      <w:pPr>
        <w:pStyle w:val="ListParagraph"/>
        <w:numPr>
          <w:ilvl w:val="0"/>
          <w:numId w:val="6"/>
        </w:numPr>
        <w:tabs>
          <w:tab w:val="left" w:pos="1170"/>
          <w:tab w:val="left" w:pos="1530"/>
        </w:tabs>
        <w:spacing w:before="120" w:after="120" w:line="276" w:lineRule="auto"/>
        <w:jc w:val="both"/>
        <w:rPr>
          <w:rFonts w:ascii="Times New Roman" w:hAnsi="Times New Roman" w:cs="Times New Roman"/>
        </w:rPr>
      </w:pPr>
      <w:r w:rsidRPr="00BE15DF">
        <w:rPr>
          <w:rFonts w:ascii="Times New Roman" w:hAnsi="Times New Roman" w:cs="Times New Roman"/>
        </w:rPr>
        <w:t>Con Cưng Sông Công ( Cách Quảng trường 50m): 190 Cách Mạng Tháng 8, Phường Thắng Lợi, Thành phố Sông Công, Tỉnh Thái Nguyên.</w:t>
      </w:r>
    </w:p>
    <w:p w14:paraId="122CAB3D" w14:textId="77777777" w:rsidR="00992975" w:rsidRPr="00BE15DF" w:rsidRDefault="00992975" w:rsidP="00992975">
      <w:pPr>
        <w:pStyle w:val="ListParagraph"/>
        <w:numPr>
          <w:ilvl w:val="0"/>
          <w:numId w:val="6"/>
        </w:numPr>
        <w:tabs>
          <w:tab w:val="left" w:pos="1170"/>
          <w:tab w:val="left" w:pos="1530"/>
        </w:tabs>
        <w:spacing w:before="120" w:after="120" w:line="276" w:lineRule="auto"/>
        <w:jc w:val="both"/>
        <w:rPr>
          <w:rFonts w:ascii="Times New Roman" w:hAnsi="Times New Roman" w:cs="Times New Roman"/>
        </w:rPr>
      </w:pPr>
      <w:r w:rsidRPr="00BE15DF">
        <w:rPr>
          <w:rFonts w:ascii="Times New Roman" w:hAnsi="Times New Roman" w:cs="Times New Roman"/>
        </w:rPr>
        <w:t>Con Cưng Hà Tĩnh 134-136 Hà Huy Tập: 134-136 Hà Huy Tập, Thị Trấn Cẩm Xuyên, Huyện Cẩm Xuyên, Tỉnh Hà Tĩnh</w:t>
      </w:r>
    </w:p>
    <w:p w14:paraId="56B1FC41" w14:textId="77777777" w:rsidR="00992975" w:rsidRPr="00BE15DF" w:rsidRDefault="00992975" w:rsidP="00992975">
      <w:pPr>
        <w:pStyle w:val="ListParagraph"/>
        <w:numPr>
          <w:ilvl w:val="0"/>
          <w:numId w:val="6"/>
        </w:numPr>
        <w:tabs>
          <w:tab w:val="left" w:pos="1170"/>
          <w:tab w:val="left" w:pos="1530"/>
        </w:tabs>
        <w:spacing w:before="120" w:after="120" w:line="276" w:lineRule="auto"/>
        <w:jc w:val="both"/>
        <w:rPr>
          <w:rFonts w:ascii="Times New Roman" w:hAnsi="Times New Roman" w:cs="Times New Roman"/>
        </w:rPr>
      </w:pPr>
      <w:r w:rsidRPr="00BE15DF">
        <w:rPr>
          <w:rFonts w:ascii="Times New Roman" w:hAnsi="Times New Roman" w:cs="Times New Roman"/>
        </w:rPr>
        <w:t>Con Cưng Tân Chiền: Thửa đất số 328.6, Tờ bản đồ số 4, TDP Tân Chiền, Thị trấn Lập Thạch, Huyện Lập Thạch, Tỉnh Vĩnh Phúc.</w:t>
      </w:r>
    </w:p>
    <w:p w14:paraId="05273331" w14:textId="77777777" w:rsidR="00992975" w:rsidRPr="00BE15DF" w:rsidRDefault="00992975" w:rsidP="00992975">
      <w:pPr>
        <w:pStyle w:val="ListParagraph"/>
        <w:numPr>
          <w:ilvl w:val="0"/>
          <w:numId w:val="6"/>
        </w:numPr>
        <w:tabs>
          <w:tab w:val="left" w:pos="1170"/>
          <w:tab w:val="left" w:pos="1530"/>
        </w:tabs>
        <w:spacing w:before="120" w:after="120" w:line="276" w:lineRule="auto"/>
        <w:jc w:val="both"/>
        <w:rPr>
          <w:rFonts w:ascii="Times New Roman" w:hAnsi="Times New Roman" w:cs="Times New Roman"/>
        </w:rPr>
      </w:pPr>
      <w:r w:rsidRPr="00BE15DF">
        <w:rPr>
          <w:rFonts w:ascii="Times New Roman" w:hAnsi="Times New Roman" w:cs="Times New Roman"/>
        </w:rPr>
        <w:t>Con Cưng Yên Khánh - Ninh Bình: Thửa đất số 372, Tờ bản đồ số 9, Quốc lộ 10, Khu phố 2, Thị Trấn Yên Ninh, Huyện Yên Khánh, Tỉnh Ninh Bình</w:t>
      </w:r>
    </w:p>
    <w:p w14:paraId="4BE38FA7" w14:textId="77777777" w:rsidR="00992975" w:rsidRPr="00BE15DF" w:rsidRDefault="00992975" w:rsidP="00992975">
      <w:pPr>
        <w:pStyle w:val="ListParagraph"/>
        <w:numPr>
          <w:ilvl w:val="0"/>
          <w:numId w:val="6"/>
        </w:numPr>
        <w:tabs>
          <w:tab w:val="left" w:pos="1170"/>
          <w:tab w:val="left" w:pos="1530"/>
        </w:tabs>
        <w:spacing w:before="120" w:after="120" w:line="276" w:lineRule="auto"/>
        <w:jc w:val="both"/>
        <w:rPr>
          <w:rFonts w:ascii="Times New Roman" w:hAnsi="Times New Roman" w:cs="Times New Roman"/>
        </w:rPr>
      </w:pPr>
      <w:r w:rsidRPr="00BE15DF">
        <w:rPr>
          <w:rFonts w:ascii="Times New Roman" w:hAnsi="Times New Roman" w:cs="Times New Roman"/>
        </w:rPr>
        <w:t>Con Cưng 165A Trường Chinh - Vòng tròn 1 Xuân Hòa: Số 165A Trường Chinh, Phường Xuân Hoà, Thành Phố Phúc Yên, Tỉnh Vĩnh Phúc</w:t>
      </w:r>
    </w:p>
    <w:p w14:paraId="740AE3FD" w14:textId="77777777" w:rsidR="00992975" w:rsidRPr="00BE15DF" w:rsidRDefault="00992975" w:rsidP="00992975">
      <w:pPr>
        <w:pStyle w:val="ListParagraph"/>
        <w:numPr>
          <w:ilvl w:val="0"/>
          <w:numId w:val="6"/>
        </w:numPr>
        <w:tabs>
          <w:tab w:val="left" w:pos="1170"/>
          <w:tab w:val="left" w:pos="1530"/>
        </w:tabs>
        <w:spacing w:before="120" w:after="120" w:line="276" w:lineRule="auto"/>
        <w:jc w:val="both"/>
        <w:rPr>
          <w:rFonts w:ascii="Times New Roman" w:hAnsi="Times New Roman" w:cs="Times New Roman"/>
        </w:rPr>
      </w:pPr>
      <w:r w:rsidRPr="00BE15DF">
        <w:rPr>
          <w:rFonts w:ascii="Times New Roman" w:hAnsi="Times New Roman" w:cs="Times New Roman"/>
        </w:rPr>
        <w:t>Con Cưng 26 Thôn Đông Yên: Thửa đất số 26, Tờ bản đồ số 20, Thôn Đông Yên, Xã Đông Phong, Huyện Yên Phong, Tỉnh Bắc Ninh</w:t>
      </w:r>
    </w:p>
    <w:p w14:paraId="4F67BCC8" w14:textId="60D95772" w:rsidR="006559CF" w:rsidRPr="00BE15DF" w:rsidRDefault="00992975" w:rsidP="00992975">
      <w:pPr>
        <w:pStyle w:val="ListParagraph"/>
        <w:numPr>
          <w:ilvl w:val="0"/>
          <w:numId w:val="6"/>
        </w:numPr>
        <w:tabs>
          <w:tab w:val="left" w:pos="1170"/>
          <w:tab w:val="left" w:pos="1530"/>
        </w:tabs>
        <w:spacing w:before="120" w:after="120" w:line="276" w:lineRule="auto"/>
        <w:jc w:val="both"/>
        <w:rPr>
          <w:rFonts w:ascii="Times New Roman" w:hAnsi="Times New Roman" w:cs="Times New Roman"/>
        </w:rPr>
      </w:pPr>
      <w:r w:rsidRPr="00BE15DF">
        <w:rPr>
          <w:rFonts w:ascii="Times New Roman" w:hAnsi="Times New Roman" w:cs="Times New Roman"/>
        </w:rPr>
        <w:t>Con Cưng 602 đường Hạ Long: Số nhà 602-604-606 Hạ Long, Phường Bãi Cháy, Thành Phố Hạ Long, Tỉnh Quảng Ninh.</w:t>
      </w:r>
    </w:p>
    <w:p w14:paraId="6A160AC0" w14:textId="77777777" w:rsidR="00560846" w:rsidRPr="00BE15DF" w:rsidRDefault="00000000" w:rsidP="006559CF">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BE15DF">
        <w:rPr>
          <w:rFonts w:ascii="Times New Roman" w:hAnsi="Times New Roman" w:cs="Times New Roman"/>
          <w:color w:val="000000" w:themeColor="text1"/>
          <w:lang w:val="vi-VN"/>
        </w:rPr>
        <w:t>Hình thức khuyến mại: Tặng hàng hóa không thu tiền</w:t>
      </w:r>
    </w:p>
    <w:p w14:paraId="6AA745EF" w14:textId="45CB30EA" w:rsidR="00560846" w:rsidRPr="00BE15DF"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BE15DF">
        <w:rPr>
          <w:rFonts w:ascii="Times New Roman" w:hAnsi="Times New Roman" w:cs="Times New Roman"/>
          <w:color w:val="000000" w:themeColor="text1"/>
          <w:sz w:val="24"/>
          <w:szCs w:val="24"/>
          <w:lang w:val="vi-VN"/>
        </w:rPr>
        <w:t xml:space="preserve">Thời gian khuyến mại: </w:t>
      </w:r>
      <w:r w:rsidR="00F93BEB" w:rsidRPr="008151C6">
        <w:rPr>
          <w:rFonts w:ascii="Times New Roman" w:hAnsi="Times New Roman" w:cs="Times New Roman"/>
          <w:color w:val="000000" w:themeColor="text1"/>
          <w:sz w:val="24"/>
          <w:szCs w:val="24"/>
        </w:rPr>
        <w:t>20</w:t>
      </w:r>
      <w:r w:rsidRPr="008151C6">
        <w:rPr>
          <w:rFonts w:ascii="Times New Roman" w:hAnsi="Times New Roman" w:cs="Times New Roman"/>
          <w:color w:val="000000" w:themeColor="text1"/>
          <w:sz w:val="24"/>
          <w:szCs w:val="24"/>
        </w:rPr>
        <w:t>/</w:t>
      </w:r>
      <w:r w:rsidR="00450A02" w:rsidRPr="008151C6">
        <w:rPr>
          <w:rFonts w:ascii="Times New Roman" w:hAnsi="Times New Roman" w:cs="Times New Roman"/>
          <w:color w:val="000000" w:themeColor="text1"/>
          <w:sz w:val="24"/>
          <w:szCs w:val="24"/>
        </w:rPr>
        <w:t>0</w:t>
      </w:r>
      <w:r w:rsidR="00EF0D0D" w:rsidRPr="008151C6">
        <w:rPr>
          <w:rFonts w:ascii="Times New Roman" w:hAnsi="Times New Roman" w:cs="Times New Roman"/>
          <w:color w:val="000000" w:themeColor="text1"/>
          <w:sz w:val="24"/>
          <w:szCs w:val="24"/>
        </w:rPr>
        <w:t>8</w:t>
      </w:r>
      <w:r w:rsidRPr="008151C6">
        <w:rPr>
          <w:rFonts w:ascii="Times New Roman" w:hAnsi="Times New Roman" w:cs="Times New Roman"/>
          <w:color w:val="000000" w:themeColor="text1"/>
          <w:sz w:val="24"/>
          <w:szCs w:val="24"/>
        </w:rPr>
        <w:t>/202</w:t>
      </w:r>
      <w:r w:rsidR="00450A02" w:rsidRPr="008151C6">
        <w:rPr>
          <w:rFonts w:ascii="Times New Roman" w:hAnsi="Times New Roman" w:cs="Times New Roman"/>
          <w:color w:val="000000" w:themeColor="text1"/>
          <w:sz w:val="24"/>
          <w:szCs w:val="24"/>
        </w:rPr>
        <w:t>5</w:t>
      </w:r>
      <w:r w:rsidRPr="008151C6">
        <w:rPr>
          <w:rFonts w:ascii="Times New Roman" w:hAnsi="Times New Roman" w:cs="Times New Roman"/>
          <w:color w:val="000000" w:themeColor="text1"/>
          <w:sz w:val="24"/>
          <w:szCs w:val="24"/>
        </w:rPr>
        <w:t xml:space="preserve"> -</w:t>
      </w:r>
      <w:r w:rsidRPr="008151C6">
        <w:rPr>
          <w:rFonts w:ascii="Times New Roman" w:hAnsi="Times New Roman" w:cs="Times New Roman"/>
          <w:color w:val="000000" w:themeColor="text1"/>
          <w:sz w:val="24"/>
          <w:szCs w:val="24"/>
          <w:lang w:val="vi-VN"/>
        </w:rPr>
        <w:t xml:space="preserve"> </w:t>
      </w:r>
      <w:r w:rsidR="00F93BEB" w:rsidRPr="008151C6">
        <w:rPr>
          <w:rFonts w:ascii="Times New Roman" w:hAnsi="Times New Roman" w:cs="Times New Roman"/>
          <w:color w:val="000000" w:themeColor="text1"/>
          <w:sz w:val="24"/>
          <w:szCs w:val="24"/>
        </w:rPr>
        <w:t>14</w:t>
      </w:r>
      <w:r w:rsidRPr="008151C6">
        <w:rPr>
          <w:rFonts w:ascii="Times New Roman" w:hAnsi="Times New Roman" w:cs="Times New Roman"/>
          <w:color w:val="000000" w:themeColor="text1"/>
          <w:sz w:val="24"/>
          <w:szCs w:val="24"/>
        </w:rPr>
        <w:t>/</w:t>
      </w:r>
      <w:r w:rsidR="00FF6CC8" w:rsidRPr="008151C6">
        <w:rPr>
          <w:rFonts w:ascii="Times New Roman" w:hAnsi="Times New Roman" w:cs="Times New Roman"/>
          <w:color w:val="000000" w:themeColor="text1"/>
          <w:sz w:val="24"/>
          <w:szCs w:val="24"/>
        </w:rPr>
        <w:t>0</w:t>
      </w:r>
      <w:r w:rsidR="00EF0D0D" w:rsidRPr="008151C6">
        <w:rPr>
          <w:rFonts w:ascii="Times New Roman" w:hAnsi="Times New Roman" w:cs="Times New Roman"/>
          <w:color w:val="000000" w:themeColor="text1"/>
          <w:sz w:val="24"/>
          <w:szCs w:val="24"/>
        </w:rPr>
        <w:t>9</w:t>
      </w:r>
      <w:r w:rsidRPr="008151C6">
        <w:rPr>
          <w:rFonts w:ascii="Times New Roman" w:hAnsi="Times New Roman" w:cs="Times New Roman"/>
          <w:color w:val="000000" w:themeColor="text1"/>
          <w:sz w:val="24"/>
          <w:szCs w:val="24"/>
        </w:rPr>
        <w:t>/202</w:t>
      </w:r>
      <w:r w:rsidR="00FF6CC8" w:rsidRPr="008151C6">
        <w:rPr>
          <w:rFonts w:ascii="Times New Roman" w:hAnsi="Times New Roman" w:cs="Times New Roman"/>
          <w:color w:val="000000" w:themeColor="text1"/>
          <w:sz w:val="24"/>
          <w:szCs w:val="24"/>
        </w:rPr>
        <w:t>5</w:t>
      </w:r>
    </w:p>
    <w:p w14:paraId="2E32C807" w14:textId="77777777" w:rsidR="00560846" w:rsidRPr="00BE15DF"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BE15DF">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Pr="00BE15DF"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BE15DF">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01"/>
        <w:gridCol w:w="1444"/>
        <w:gridCol w:w="1559"/>
        <w:gridCol w:w="1985"/>
      </w:tblGrid>
      <w:tr w:rsidR="00560846" w:rsidRPr="00BE15DF"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noWrap/>
            <w:vAlign w:val="center"/>
          </w:tcPr>
          <w:p w14:paraId="796EA74F" w14:textId="77777777" w:rsidR="00560846" w:rsidRPr="00BE15DF" w:rsidRDefault="00000000">
            <w:pPr>
              <w:spacing w:line="276" w:lineRule="auto"/>
              <w:ind w:left="567" w:hanging="391"/>
              <w:jc w:val="center"/>
              <w:rPr>
                <w:b/>
                <w:bCs/>
                <w:color w:val="000000"/>
              </w:rPr>
            </w:pPr>
            <w:r w:rsidRPr="00BE15DF">
              <w:rPr>
                <w:b/>
                <w:bCs/>
                <w:color w:val="000000"/>
              </w:rPr>
              <w:t>STT</w:t>
            </w:r>
          </w:p>
        </w:tc>
        <w:tc>
          <w:tcPr>
            <w:tcW w:w="3828" w:type="dxa"/>
            <w:tcBorders>
              <w:top w:val="single" w:sz="4" w:space="0" w:color="auto"/>
              <w:left w:val="nil"/>
              <w:bottom w:val="single" w:sz="4" w:space="0" w:color="auto"/>
              <w:right w:val="single" w:sz="4" w:space="0" w:color="auto"/>
            </w:tcBorders>
            <w:vAlign w:val="center"/>
          </w:tcPr>
          <w:p w14:paraId="25156787" w14:textId="77777777" w:rsidR="00560846" w:rsidRPr="00BE15DF" w:rsidRDefault="00000000">
            <w:pPr>
              <w:spacing w:line="276" w:lineRule="auto"/>
              <w:jc w:val="center"/>
              <w:rPr>
                <w:b/>
                <w:bCs/>
                <w:color w:val="000000"/>
              </w:rPr>
            </w:pPr>
            <w:r w:rsidRPr="00BE15DF">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vAlign w:val="center"/>
          </w:tcPr>
          <w:p w14:paraId="41317A30" w14:textId="77777777" w:rsidR="00560846" w:rsidRPr="00BE15DF" w:rsidRDefault="00000000">
            <w:pPr>
              <w:spacing w:line="276" w:lineRule="auto"/>
              <w:jc w:val="center"/>
              <w:rPr>
                <w:b/>
                <w:bCs/>
                <w:color w:val="000000"/>
              </w:rPr>
            </w:pPr>
            <w:r w:rsidRPr="00BE15DF">
              <w:rPr>
                <w:b/>
                <w:bCs/>
                <w:color w:val="000000"/>
              </w:rPr>
              <w:t>Số lượng</w:t>
            </w:r>
          </w:p>
        </w:tc>
        <w:tc>
          <w:tcPr>
            <w:tcW w:w="1559" w:type="dxa"/>
            <w:tcBorders>
              <w:top w:val="single" w:sz="4" w:space="0" w:color="auto"/>
              <w:left w:val="nil"/>
              <w:bottom w:val="single" w:sz="4" w:space="0" w:color="auto"/>
              <w:right w:val="single" w:sz="4" w:space="0" w:color="auto"/>
            </w:tcBorders>
            <w:vAlign w:val="center"/>
          </w:tcPr>
          <w:p w14:paraId="22295C9B" w14:textId="77777777" w:rsidR="00560846" w:rsidRPr="00BE15DF" w:rsidRDefault="00000000">
            <w:pPr>
              <w:spacing w:line="276" w:lineRule="auto"/>
              <w:jc w:val="center"/>
              <w:rPr>
                <w:b/>
                <w:bCs/>
                <w:color w:val="000000"/>
              </w:rPr>
            </w:pPr>
            <w:r w:rsidRPr="00BE15DF">
              <w:rPr>
                <w:b/>
                <w:bCs/>
                <w:color w:val="000000"/>
              </w:rPr>
              <w:t>Đơn giá</w:t>
            </w:r>
          </w:p>
        </w:tc>
        <w:tc>
          <w:tcPr>
            <w:tcW w:w="1984" w:type="dxa"/>
            <w:tcBorders>
              <w:top w:val="single" w:sz="4" w:space="0" w:color="auto"/>
              <w:left w:val="nil"/>
              <w:bottom w:val="single" w:sz="4" w:space="0" w:color="auto"/>
              <w:right w:val="single" w:sz="4" w:space="0" w:color="auto"/>
            </w:tcBorders>
            <w:vAlign w:val="center"/>
          </w:tcPr>
          <w:p w14:paraId="27D25FA1" w14:textId="77777777" w:rsidR="00560846" w:rsidRPr="00BE15DF" w:rsidRDefault="00000000">
            <w:pPr>
              <w:spacing w:line="276" w:lineRule="auto"/>
              <w:jc w:val="center"/>
              <w:rPr>
                <w:b/>
                <w:bCs/>
                <w:color w:val="000000"/>
              </w:rPr>
            </w:pPr>
            <w:r w:rsidRPr="00BE15DF">
              <w:rPr>
                <w:b/>
                <w:bCs/>
                <w:color w:val="000000"/>
              </w:rPr>
              <w:t>Thành tiền</w:t>
            </w:r>
          </w:p>
        </w:tc>
      </w:tr>
      <w:tr w:rsidR="00560846" w:rsidRPr="00BE15DF" w14:paraId="2CB51A0A" w14:textId="77777777">
        <w:trPr>
          <w:trHeight w:val="1361"/>
        </w:trPr>
        <w:tc>
          <w:tcPr>
            <w:tcW w:w="1134" w:type="dxa"/>
            <w:tcBorders>
              <w:top w:val="nil"/>
              <w:left w:val="single" w:sz="4" w:space="0" w:color="auto"/>
              <w:bottom w:val="single" w:sz="4" w:space="0" w:color="auto"/>
              <w:right w:val="single" w:sz="4" w:space="0" w:color="auto"/>
            </w:tcBorders>
            <w:noWrap/>
            <w:vAlign w:val="center"/>
          </w:tcPr>
          <w:p w14:paraId="6F45D810" w14:textId="6D2F6B3A" w:rsidR="00560846" w:rsidRPr="00BE15DF" w:rsidRDefault="00C71C09">
            <w:pPr>
              <w:spacing w:line="276" w:lineRule="auto"/>
              <w:ind w:left="567" w:hanging="391"/>
              <w:rPr>
                <w:color w:val="000000"/>
              </w:rPr>
            </w:pPr>
            <w:r w:rsidRPr="00BE15DF">
              <w:rPr>
                <w:color w:val="000000"/>
              </w:rPr>
              <w:t>1</w:t>
            </w:r>
          </w:p>
        </w:tc>
        <w:tc>
          <w:tcPr>
            <w:tcW w:w="3828" w:type="dxa"/>
            <w:tcBorders>
              <w:top w:val="nil"/>
              <w:left w:val="nil"/>
              <w:bottom w:val="single" w:sz="4" w:space="0" w:color="auto"/>
              <w:right w:val="single" w:sz="4" w:space="0" w:color="auto"/>
            </w:tcBorders>
            <w:vAlign w:val="center"/>
          </w:tcPr>
          <w:p w14:paraId="657ED0FA" w14:textId="11DCD120" w:rsidR="00560846" w:rsidRPr="00BE15DF" w:rsidRDefault="00F73667">
            <w:pPr>
              <w:spacing w:line="276" w:lineRule="auto"/>
              <w:rPr>
                <w:color w:val="000000"/>
              </w:rPr>
            </w:pPr>
            <w:r w:rsidRPr="00BE15DF">
              <w:rPr>
                <w:color w:val="000000"/>
              </w:rPr>
              <w:t>Phiếu ưu đãi</w:t>
            </w:r>
            <w:r w:rsidR="001D745A" w:rsidRPr="00BE15DF">
              <w:rPr>
                <w:color w:val="000000"/>
              </w:rPr>
              <w:t xml:space="preserve"> </w:t>
            </w:r>
            <w:r w:rsidR="00EF0D0D" w:rsidRPr="00BE15DF">
              <w:rPr>
                <w:color w:val="000000"/>
              </w:rPr>
              <w:t>5</w:t>
            </w:r>
            <w:r w:rsidR="001D745A" w:rsidRPr="00BE15DF">
              <w:rPr>
                <w:color w:val="000000"/>
                <w:lang w:val="vi-VN"/>
              </w:rPr>
              <w:t xml:space="preserve">0,000đ áp dụng mua đơn hàng </w:t>
            </w:r>
            <w:r w:rsidR="000D4AC5" w:rsidRPr="00BE15DF">
              <w:rPr>
                <w:color w:val="000000"/>
              </w:rPr>
              <w:t>bất kỳ</w:t>
            </w:r>
            <w:r w:rsidR="001D745A" w:rsidRPr="00BE15DF">
              <w:rPr>
                <w:color w:val="000000"/>
                <w:lang w:val="vi-VN"/>
              </w:rPr>
              <w:t xml:space="preserve"> từ 2</w:t>
            </w:r>
            <w:r w:rsidR="00EF0D0D" w:rsidRPr="00BE15DF">
              <w:rPr>
                <w:color w:val="000000"/>
              </w:rPr>
              <w:t>9</w:t>
            </w:r>
            <w:r w:rsidR="001D745A" w:rsidRPr="00BE15DF">
              <w:rPr>
                <w:color w:val="000000"/>
                <w:lang w:val="vi-VN"/>
              </w:rPr>
              <w:t>9,000đ</w:t>
            </w:r>
            <w:r w:rsidR="000D4AC5" w:rsidRPr="00BE15DF">
              <w:rPr>
                <w:color w:val="000000"/>
              </w:rPr>
              <w:t xml:space="preserve"> (không áp dụng đối với sữa cho bé dưới 24 tháng tuổi và sữa Abbott)</w:t>
            </w:r>
          </w:p>
        </w:tc>
        <w:tc>
          <w:tcPr>
            <w:tcW w:w="1418" w:type="dxa"/>
            <w:tcBorders>
              <w:top w:val="nil"/>
              <w:left w:val="nil"/>
              <w:bottom w:val="single" w:sz="4" w:space="0" w:color="auto"/>
              <w:right w:val="single" w:sz="4" w:space="0" w:color="auto"/>
            </w:tcBorders>
            <w:noWrap/>
            <w:vAlign w:val="center"/>
          </w:tcPr>
          <w:p w14:paraId="4D23E7B4" w14:textId="1CC320B0" w:rsidR="00560846" w:rsidRPr="00BE15DF" w:rsidRDefault="00EF0D0D">
            <w:pPr>
              <w:spacing w:line="276" w:lineRule="auto"/>
              <w:ind w:left="567"/>
              <w:jc w:val="center"/>
              <w:rPr>
                <w:color w:val="000000"/>
              </w:rPr>
            </w:pPr>
            <w:r w:rsidRPr="00BE15DF">
              <w:rPr>
                <w:color w:val="000000"/>
              </w:rPr>
              <w:t>13,050</w:t>
            </w:r>
          </w:p>
        </w:tc>
        <w:tc>
          <w:tcPr>
            <w:tcW w:w="1559" w:type="dxa"/>
            <w:tcBorders>
              <w:top w:val="nil"/>
              <w:left w:val="nil"/>
              <w:bottom w:val="single" w:sz="4" w:space="0" w:color="auto"/>
              <w:right w:val="single" w:sz="4" w:space="0" w:color="auto"/>
            </w:tcBorders>
            <w:noWrap/>
            <w:vAlign w:val="center"/>
          </w:tcPr>
          <w:p w14:paraId="757CB8E8" w14:textId="1BC2D255" w:rsidR="00560846" w:rsidRPr="00BE15DF" w:rsidRDefault="00EF0D0D">
            <w:pPr>
              <w:spacing w:line="276" w:lineRule="auto"/>
              <w:ind w:left="567"/>
              <w:jc w:val="right"/>
              <w:rPr>
                <w:color w:val="000000"/>
              </w:rPr>
            </w:pPr>
            <w:r w:rsidRPr="00BE15DF">
              <w:rPr>
                <w:color w:val="000000"/>
              </w:rPr>
              <w:t>5</w:t>
            </w:r>
            <w:r w:rsidR="00DD294E" w:rsidRPr="00BE15DF">
              <w:rPr>
                <w:color w:val="000000"/>
              </w:rPr>
              <w:t>0,000</w:t>
            </w:r>
          </w:p>
        </w:tc>
        <w:tc>
          <w:tcPr>
            <w:tcW w:w="1984" w:type="dxa"/>
            <w:tcBorders>
              <w:top w:val="nil"/>
              <w:left w:val="nil"/>
              <w:bottom w:val="single" w:sz="4" w:space="0" w:color="auto"/>
              <w:right w:val="single" w:sz="4" w:space="0" w:color="auto"/>
            </w:tcBorders>
            <w:noWrap/>
            <w:vAlign w:val="center"/>
          </w:tcPr>
          <w:p w14:paraId="4CCE984A" w14:textId="1698A2DB" w:rsidR="00560846" w:rsidRPr="00BE15DF" w:rsidRDefault="00EF0D0D">
            <w:pPr>
              <w:spacing w:line="276" w:lineRule="auto"/>
              <w:ind w:left="567" w:right="1"/>
              <w:jc w:val="right"/>
              <w:rPr>
                <w:color w:val="000000"/>
                <w:lang w:val="vi-VN"/>
              </w:rPr>
            </w:pPr>
            <w:r w:rsidRPr="00BE15DF">
              <w:rPr>
                <w:color w:val="000000"/>
              </w:rPr>
              <w:t>652,500,000</w:t>
            </w:r>
          </w:p>
        </w:tc>
      </w:tr>
      <w:tr w:rsidR="00560846" w:rsidRPr="00BE15DF"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vAlign w:val="center"/>
          </w:tcPr>
          <w:p w14:paraId="3AB4AC3A" w14:textId="77777777" w:rsidR="00560846" w:rsidRPr="00BE15DF" w:rsidRDefault="00000000">
            <w:pPr>
              <w:spacing w:line="276" w:lineRule="auto"/>
              <w:ind w:left="567"/>
              <w:jc w:val="center"/>
              <w:rPr>
                <w:b/>
                <w:bCs/>
                <w:color w:val="000000"/>
              </w:rPr>
            </w:pPr>
            <w:r w:rsidRPr="00BE15DF">
              <w:rPr>
                <w:b/>
                <w:bCs/>
                <w:color w:val="000000"/>
              </w:rPr>
              <w:t>Tổng cộng</w:t>
            </w:r>
          </w:p>
        </w:tc>
        <w:tc>
          <w:tcPr>
            <w:tcW w:w="1418" w:type="dxa"/>
            <w:tcBorders>
              <w:top w:val="nil"/>
              <w:left w:val="nil"/>
              <w:bottom w:val="single" w:sz="4" w:space="0" w:color="auto"/>
              <w:right w:val="single" w:sz="4" w:space="0" w:color="auto"/>
            </w:tcBorders>
            <w:noWrap/>
          </w:tcPr>
          <w:p w14:paraId="4040088F" w14:textId="72987F6D" w:rsidR="00560846" w:rsidRPr="00BE15DF" w:rsidRDefault="00EF0D0D">
            <w:pPr>
              <w:spacing w:line="276" w:lineRule="auto"/>
              <w:ind w:left="567"/>
              <w:jc w:val="center"/>
              <w:rPr>
                <w:b/>
                <w:bCs/>
                <w:color w:val="000000"/>
              </w:rPr>
            </w:pPr>
            <w:r w:rsidRPr="00BE15DF">
              <w:rPr>
                <w:b/>
                <w:color w:val="000000"/>
              </w:rPr>
              <w:t>13</w:t>
            </w:r>
            <w:r w:rsidR="00E20531" w:rsidRPr="00BE15DF">
              <w:rPr>
                <w:b/>
                <w:color w:val="000000"/>
              </w:rPr>
              <w:t>,</w:t>
            </w:r>
            <w:r w:rsidR="006019F8" w:rsidRPr="00BE15DF">
              <w:rPr>
                <w:b/>
                <w:color w:val="000000"/>
              </w:rPr>
              <w:t>0</w:t>
            </w:r>
            <w:r w:rsidRPr="00BE15DF">
              <w:rPr>
                <w:b/>
                <w:color w:val="000000"/>
              </w:rPr>
              <w:t>5</w:t>
            </w:r>
            <w:r w:rsidR="00FF6CC8" w:rsidRPr="00BE15DF">
              <w:rPr>
                <w:b/>
                <w:color w:val="000000"/>
              </w:rPr>
              <w:t>0</w:t>
            </w:r>
          </w:p>
        </w:tc>
        <w:tc>
          <w:tcPr>
            <w:tcW w:w="1559" w:type="dxa"/>
            <w:tcBorders>
              <w:top w:val="nil"/>
              <w:left w:val="nil"/>
              <w:bottom w:val="single" w:sz="4" w:space="0" w:color="auto"/>
              <w:right w:val="single" w:sz="4" w:space="0" w:color="auto"/>
            </w:tcBorders>
            <w:noWrap/>
            <w:vAlign w:val="center"/>
          </w:tcPr>
          <w:p w14:paraId="73952778" w14:textId="77777777" w:rsidR="00560846" w:rsidRPr="00BE15DF" w:rsidRDefault="00000000">
            <w:pPr>
              <w:spacing w:line="276" w:lineRule="auto"/>
              <w:ind w:left="567"/>
              <w:jc w:val="center"/>
              <w:rPr>
                <w:color w:val="000000"/>
              </w:rPr>
            </w:pPr>
            <w:r w:rsidRPr="00BE15DF">
              <w:rPr>
                <w:color w:val="000000"/>
              </w:rPr>
              <w:t> </w:t>
            </w:r>
          </w:p>
        </w:tc>
        <w:tc>
          <w:tcPr>
            <w:tcW w:w="1984" w:type="dxa"/>
            <w:tcBorders>
              <w:top w:val="nil"/>
              <w:left w:val="nil"/>
              <w:bottom w:val="single" w:sz="4" w:space="0" w:color="auto"/>
              <w:right w:val="single" w:sz="4" w:space="0" w:color="auto"/>
            </w:tcBorders>
            <w:noWrap/>
            <w:vAlign w:val="center"/>
          </w:tcPr>
          <w:p w14:paraId="3C181869" w14:textId="7A4C1D03" w:rsidR="00560846" w:rsidRPr="00BE15DF" w:rsidRDefault="00EF0D0D">
            <w:pPr>
              <w:spacing w:line="276" w:lineRule="auto"/>
              <w:ind w:left="567"/>
              <w:jc w:val="right"/>
              <w:rPr>
                <w:b/>
                <w:bCs/>
                <w:color w:val="000000"/>
              </w:rPr>
            </w:pPr>
            <w:r w:rsidRPr="00BE15DF">
              <w:rPr>
                <w:b/>
                <w:bCs/>
                <w:color w:val="000000"/>
              </w:rPr>
              <w:t>652,500,000</w:t>
            </w:r>
          </w:p>
        </w:tc>
      </w:tr>
    </w:tbl>
    <w:p w14:paraId="51D2D899" w14:textId="39C493AB" w:rsidR="00560846" w:rsidRPr="00BE15DF" w:rsidRDefault="00000000" w:rsidP="00EF0D0D">
      <w:pPr>
        <w:pStyle w:val="ListParagraph"/>
        <w:numPr>
          <w:ilvl w:val="0"/>
          <w:numId w:val="1"/>
        </w:numPr>
        <w:tabs>
          <w:tab w:val="clear" w:pos="1530"/>
          <w:tab w:val="left" w:pos="1170"/>
        </w:tabs>
        <w:spacing w:before="120" w:after="120" w:line="276" w:lineRule="auto"/>
        <w:ind w:left="540" w:hanging="270"/>
        <w:jc w:val="both"/>
        <w:rPr>
          <w:bCs/>
        </w:rPr>
      </w:pPr>
      <w:r w:rsidRPr="00BE15DF">
        <w:rPr>
          <w:rFonts w:ascii="Times New Roman" w:hAnsi="Times New Roman" w:cs="Times New Roman"/>
          <w:color w:val="000000" w:themeColor="text1"/>
          <w:sz w:val="24"/>
          <w:szCs w:val="24"/>
        </w:rPr>
        <w:t xml:space="preserve">Khách </w:t>
      </w:r>
      <w:r w:rsidRPr="00BE15DF">
        <w:rPr>
          <w:rFonts w:ascii="Times New Roman" w:hAnsi="Times New Roman" w:cs="Times New Roman"/>
          <w:color w:val="000000" w:themeColor="text1"/>
          <w:sz w:val="24"/>
          <w:szCs w:val="24"/>
          <w:lang w:val="vi-VN"/>
        </w:rPr>
        <w:t>hàng</w:t>
      </w:r>
      <w:r w:rsidRPr="00BE15DF">
        <w:rPr>
          <w:rFonts w:ascii="Times New Roman" w:hAnsi="Times New Roman" w:cs="Times New Roman"/>
          <w:color w:val="000000" w:themeColor="text1"/>
          <w:sz w:val="24"/>
          <w:szCs w:val="24"/>
        </w:rPr>
        <w:t xml:space="preserve"> của Chương trình khuyến mại (đối tượng được hưởng khuyến mại): </w:t>
      </w:r>
      <w:r w:rsidR="00C62EFD" w:rsidRPr="00BE15DF">
        <w:rPr>
          <w:rFonts w:ascii="Times New Roman" w:hAnsi="Times New Roman" w:cs="Times New Roman"/>
          <w:color w:val="000000" w:themeColor="text1"/>
          <w:sz w:val="24"/>
          <w:szCs w:val="24"/>
        </w:rPr>
        <w:t xml:space="preserve">Tất cả khách hàng Con Cưng </w:t>
      </w:r>
    </w:p>
    <w:p w14:paraId="20CC5933" w14:textId="77777777" w:rsidR="00560846" w:rsidRPr="00BE15DF"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BE15DF">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7672FA45" w:rsidR="00560846" w:rsidRPr="00BE15DF"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BE15DF">
        <w:rPr>
          <w:rFonts w:ascii="Times New Roman" w:hAnsi="Times New Roman" w:cs="Times New Roman"/>
          <w:color w:val="000000" w:themeColor="text1"/>
          <w:sz w:val="24"/>
          <w:szCs w:val="24"/>
          <w:lang w:val="vi-VN"/>
        </w:rPr>
        <w:t>Tổng giá trị hàng hóa, dịch vụ dùng để khuyến mại</w:t>
      </w:r>
      <w:r w:rsidRPr="00BE15DF">
        <w:rPr>
          <w:rFonts w:ascii="Times New Roman" w:hAnsi="Times New Roman" w:cs="Times New Roman"/>
          <w:color w:val="000000" w:themeColor="text1"/>
          <w:sz w:val="24"/>
          <w:szCs w:val="24"/>
        </w:rPr>
        <w:t xml:space="preserve">: </w:t>
      </w:r>
      <w:r w:rsidR="00EF0D0D" w:rsidRPr="00BE15DF">
        <w:rPr>
          <w:rFonts w:ascii="Times New Roman" w:hAnsi="Times New Roman" w:cs="Times New Roman"/>
          <w:b/>
          <w:bCs/>
          <w:color w:val="000000" w:themeColor="text1"/>
          <w:sz w:val="24"/>
          <w:szCs w:val="24"/>
        </w:rPr>
        <w:t>652,500,000</w:t>
      </w:r>
      <w:r w:rsidRPr="00BE15DF">
        <w:rPr>
          <w:rFonts w:ascii="Times New Roman" w:hAnsi="Times New Roman" w:cs="Times New Roman"/>
          <w:b/>
          <w:color w:val="000000" w:themeColor="text1"/>
          <w:sz w:val="24"/>
          <w:szCs w:val="24"/>
        </w:rPr>
        <w:t>đ</w:t>
      </w:r>
      <w:r w:rsidRPr="00BE15DF">
        <w:rPr>
          <w:rFonts w:ascii="Times New Roman" w:hAnsi="Times New Roman" w:cs="Times New Roman"/>
          <w:color w:val="000000" w:themeColor="text1"/>
          <w:sz w:val="24"/>
          <w:szCs w:val="24"/>
        </w:rPr>
        <w:t xml:space="preserve"> (</w:t>
      </w:r>
      <w:r w:rsidR="00EF0D0D" w:rsidRPr="00BE15DF">
        <w:rPr>
          <w:rFonts w:ascii="Times New Roman" w:hAnsi="Times New Roman" w:cs="Times New Roman"/>
          <w:color w:val="000000" w:themeColor="text1"/>
          <w:sz w:val="24"/>
          <w:szCs w:val="24"/>
        </w:rPr>
        <w:t>Sáu trăm năm mươi hai triệu năm trăm nghìn đồng</w:t>
      </w:r>
      <w:r w:rsidRPr="00BE15DF">
        <w:rPr>
          <w:rFonts w:ascii="Times New Roman" w:hAnsi="Times New Roman" w:cs="Times New Roman"/>
          <w:color w:val="000000" w:themeColor="text1"/>
          <w:sz w:val="24"/>
          <w:szCs w:val="24"/>
        </w:rPr>
        <w:t>)</w:t>
      </w:r>
    </w:p>
    <w:p w14:paraId="7D375F0E" w14:textId="77777777" w:rsidR="00560846" w:rsidRPr="00BE15DF" w:rsidRDefault="00000000">
      <w:pPr>
        <w:numPr>
          <w:ilvl w:val="0"/>
          <w:numId w:val="1"/>
        </w:numPr>
        <w:tabs>
          <w:tab w:val="clear" w:pos="1530"/>
        </w:tabs>
        <w:spacing w:before="120" w:after="120" w:line="276" w:lineRule="auto"/>
        <w:ind w:left="567" w:hanging="567"/>
        <w:jc w:val="both"/>
        <w:rPr>
          <w:b/>
          <w:color w:val="000000" w:themeColor="text1"/>
          <w:lang w:val="vi-VN"/>
        </w:rPr>
      </w:pPr>
      <w:r w:rsidRPr="00BE15DF">
        <w:rPr>
          <w:b/>
          <w:color w:val="000000" w:themeColor="text1"/>
          <w:lang w:val="vi-VN"/>
        </w:rPr>
        <w:t xml:space="preserve">Nội dung chi tiết của Chương trình khuyến mại: </w:t>
      </w:r>
    </w:p>
    <w:p w14:paraId="50469E76" w14:textId="77777777" w:rsidR="00560846" w:rsidRPr="00BE15DF" w:rsidRDefault="00000000">
      <w:pPr>
        <w:tabs>
          <w:tab w:val="left" w:pos="1530"/>
          <w:tab w:val="left" w:pos="2160"/>
        </w:tabs>
        <w:spacing w:line="276" w:lineRule="auto"/>
        <w:ind w:left="567"/>
        <w:jc w:val="both"/>
        <w:rPr>
          <w:b/>
          <w:color w:val="000000" w:themeColor="text1"/>
          <w:lang w:val="vi-VN"/>
        </w:rPr>
      </w:pPr>
      <w:r w:rsidRPr="00BE15DF">
        <w:rPr>
          <w:b/>
          <w:color w:val="000000" w:themeColor="text1"/>
          <w:lang w:val="vi-VN"/>
        </w:rPr>
        <w:t xml:space="preserve">10.1.  Điều kiện, cách thức, thủ tục cụ thể khách hàng phải thực hiện để được tham gia chương trình khuyến mại:    </w:t>
      </w:r>
    </w:p>
    <w:p w14:paraId="55E263AA" w14:textId="572B2D19" w:rsidR="00560846" w:rsidRPr="00BE15DF" w:rsidRDefault="00000000" w:rsidP="0039299D">
      <w:pPr>
        <w:tabs>
          <w:tab w:val="left" w:pos="1170"/>
          <w:tab w:val="left" w:pos="1530"/>
        </w:tabs>
        <w:spacing w:before="120" w:after="120" w:line="276" w:lineRule="auto"/>
        <w:ind w:left="567"/>
        <w:jc w:val="both"/>
        <w:rPr>
          <w:b/>
          <w:bCs/>
          <w:color w:val="000000" w:themeColor="text1"/>
        </w:rPr>
      </w:pPr>
      <w:r w:rsidRPr="00BE15DF">
        <w:rPr>
          <w:color w:val="000000" w:themeColor="text1"/>
        </w:rPr>
        <w:lastRenderedPageBreak/>
        <w:t xml:space="preserve">- </w:t>
      </w:r>
      <w:r w:rsidRPr="00BE15DF">
        <w:rPr>
          <w:color w:val="000000" w:themeColor="text1"/>
          <w:lang w:val="vi-VN"/>
        </w:rPr>
        <w:t xml:space="preserve">Trong thời gian khuyến mại từ </w:t>
      </w:r>
      <w:r w:rsidR="00A71018" w:rsidRPr="008151C6">
        <w:rPr>
          <w:b/>
          <w:bCs/>
          <w:color w:val="000000" w:themeColor="text1"/>
        </w:rPr>
        <w:t>20</w:t>
      </w:r>
      <w:r w:rsidR="000B5315" w:rsidRPr="008151C6">
        <w:rPr>
          <w:b/>
          <w:bCs/>
          <w:color w:val="000000" w:themeColor="text1"/>
        </w:rPr>
        <w:t>/0</w:t>
      </w:r>
      <w:r w:rsidR="00F73667" w:rsidRPr="008151C6">
        <w:rPr>
          <w:b/>
          <w:bCs/>
          <w:color w:val="000000" w:themeColor="text1"/>
        </w:rPr>
        <w:t>8</w:t>
      </w:r>
      <w:r w:rsidR="000B5315" w:rsidRPr="008151C6">
        <w:rPr>
          <w:b/>
          <w:bCs/>
          <w:color w:val="000000" w:themeColor="text1"/>
        </w:rPr>
        <w:t xml:space="preserve">/2025 - </w:t>
      </w:r>
      <w:r w:rsidR="00A71018" w:rsidRPr="008151C6">
        <w:rPr>
          <w:b/>
          <w:bCs/>
          <w:color w:val="000000" w:themeColor="text1"/>
        </w:rPr>
        <w:t>14</w:t>
      </w:r>
      <w:r w:rsidR="000B5315" w:rsidRPr="008151C6">
        <w:rPr>
          <w:b/>
          <w:bCs/>
          <w:color w:val="000000" w:themeColor="text1"/>
        </w:rPr>
        <w:t>/0</w:t>
      </w:r>
      <w:r w:rsidR="00F73667" w:rsidRPr="008151C6">
        <w:rPr>
          <w:b/>
          <w:bCs/>
          <w:color w:val="000000" w:themeColor="text1"/>
        </w:rPr>
        <w:t>9</w:t>
      </w:r>
      <w:r w:rsidR="000B5315" w:rsidRPr="008151C6">
        <w:rPr>
          <w:b/>
          <w:bCs/>
          <w:color w:val="000000" w:themeColor="text1"/>
        </w:rPr>
        <w:t>/2025</w:t>
      </w:r>
      <w:r w:rsidRPr="00BE15DF">
        <w:rPr>
          <w:color w:val="000000" w:themeColor="text1"/>
          <w:lang w:val="vi-VN"/>
        </w:rPr>
        <w:t xml:space="preserve">, tất cả khách hàng đến </w:t>
      </w:r>
      <w:r w:rsidRPr="00BE15DF">
        <w:rPr>
          <w:color w:val="000000"/>
          <w:lang w:val="vi-VN"/>
        </w:rPr>
        <w:t xml:space="preserve">Siêu thị Con Cưng </w:t>
      </w:r>
      <w:r w:rsidR="0039299D" w:rsidRPr="00BE15DF">
        <w:t>được liệt kê tại Mục 2 (Địa bàn khuyến mãi)</w:t>
      </w:r>
      <w:r w:rsidRPr="00BE15DF">
        <w:rPr>
          <w:color w:val="000000"/>
          <w:lang w:val="vi-VN"/>
        </w:rPr>
        <w:t xml:space="preserve"> </w:t>
      </w:r>
      <w:r w:rsidR="0039299D" w:rsidRPr="00BE15DF">
        <w:rPr>
          <w:color w:val="000000" w:themeColor="text1"/>
        </w:rPr>
        <w:t xml:space="preserve">và </w:t>
      </w:r>
      <w:r w:rsidR="00F73667" w:rsidRPr="00BE15DF">
        <w:rPr>
          <w:color w:val="000000" w:themeColor="text1"/>
        </w:rPr>
        <w:t>có mang theo phiếu ưu đãi đã được nhận từ nhân viên siêu thị</w:t>
      </w:r>
      <w:r w:rsidRPr="00BE15DF">
        <w:rPr>
          <w:color w:val="000000" w:themeColor="text1"/>
        </w:rPr>
        <w:t xml:space="preserve"> của các siêu thị tương ứng </w:t>
      </w:r>
      <w:r w:rsidRPr="00BE15DF">
        <w:rPr>
          <w:color w:val="000000" w:themeColor="text1"/>
          <w:lang w:val="vi-VN"/>
        </w:rPr>
        <w:t xml:space="preserve">sẽ </w:t>
      </w:r>
      <w:r w:rsidR="00F73667" w:rsidRPr="00BE15DF">
        <w:rPr>
          <w:color w:val="000000" w:themeColor="text1"/>
        </w:rPr>
        <w:t>được áp dụng ưu đãi cho đơn hàng bất kỳ từ 299,000đ (không áp dụng đối với sữa cho bé dưới 24 tháng tuổi và sữa Abbott)</w:t>
      </w:r>
      <w:r w:rsidRPr="00BE15DF">
        <w:rPr>
          <w:b/>
          <w:bCs/>
          <w:color w:val="000000"/>
          <w:lang w:val="vi-VN"/>
        </w:rPr>
        <w:t>.</w:t>
      </w:r>
    </w:p>
    <w:p w14:paraId="6916614C" w14:textId="77777777" w:rsidR="00560846" w:rsidRPr="00BE15DF" w:rsidRDefault="00000000">
      <w:pPr>
        <w:tabs>
          <w:tab w:val="left" w:pos="1530"/>
          <w:tab w:val="left" w:pos="2160"/>
        </w:tabs>
        <w:spacing w:line="276" w:lineRule="auto"/>
        <w:ind w:left="567"/>
        <w:jc w:val="both"/>
        <w:rPr>
          <w:b/>
          <w:color w:val="000000" w:themeColor="text1"/>
          <w:lang w:val="vi-VN"/>
        </w:rPr>
      </w:pPr>
      <w:r w:rsidRPr="00BE15DF">
        <w:rPr>
          <w:b/>
          <w:color w:val="000000" w:themeColor="text1"/>
          <w:lang w:val="vi-VN"/>
        </w:rPr>
        <w:t>10.2. Cách thức tham gia</w:t>
      </w:r>
    </w:p>
    <w:p w14:paraId="393D2B1A" w14:textId="0242C886" w:rsidR="001B1CC5" w:rsidRPr="00BE15DF" w:rsidRDefault="00000000" w:rsidP="0039299D">
      <w:pPr>
        <w:tabs>
          <w:tab w:val="left" w:pos="1170"/>
          <w:tab w:val="left" w:pos="1530"/>
        </w:tabs>
        <w:spacing w:before="120" w:after="120" w:line="276" w:lineRule="auto"/>
        <w:ind w:left="567"/>
        <w:jc w:val="both"/>
        <w:rPr>
          <w:color w:val="000000"/>
        </w:rPr>
      </w:pPr>
      <w:r w:rsidRPr="00BE15DF">
        <w:rPr>
          <w:b/>
          <w:color w:val="000000" w:themeColor="text1"/>
          <w:lang w:val="vi-VN"/>
        </w:rPr>
        <w:t>- Bước 1:</w:t>
      </w:r>
      <w:r w:rsidRPr="00BE15DF">
        <w:rPr>
          <w:color w:val="000000" w:themeColor="text1"/>
          <w:lang w:val="vi-VN"/>
        </w:rPr>
        <w:t xml:space="preserve"> </w:t>
      </w:r>
      <w:r w:rsidR="00F73667" w:rsidRPr="00BE15DF">
        <w:rPr>
          <w:color w:val="000000" w:themeColor="text1"/>
        </w:rPr>
        <w:t>Khách hàng mang phiếu ưu đãi nhận từ nhân viên siêu thị Con Cưng đã được liệt kê tại Mục 2 trong thời gian diễn ra chương trình khuyến mại đến siêu thị Con Cưng tương ứng</w:t>
      </w:r>
      <w:r w:rsidR="00DD5BA9" w:rsidRPr="00BE15DF">
        <w:rPr>
          <w:color w:val="000000"/>
        </w:rPr>
        <w:t>.</w:t>
      </w:r>
    </w:p>
    <w:p w14:paraId="5731E262" w14:textId="5D267125" w:rsidR="00560846" w:rsidRPr="00BE15DF" w:rsidRDefault="00000000">
      <w:pPr>
        <w:tabs>
          <w:tab w:val="left" w:pos="1170"/>
          <w:tab w:val="left" w:pos="1530"/>
        </w:tabs>
        <w:spacing w:line="276" w:lineRule="auto"/>
        <w:ind w:left="567"/>
        <w:jc w:val="both"/>
        <w:rPr>
          <w:bCs/>
          <w:lang w:val="vi-VN"/>
        </w:rPr>
      </w:pPr>
      <w:r w:rsidRPr="00BE15DF">
        <w:rPr>
          <w:b/>
          <w:color w:val="000000"/>
          <w:lang w:val="vi-VN"/>
        </w:rPr>
        <w:t xml:space="preserve">- Bước </w:t>
      </w:r>
      <w:r w:rsidR="00F73667" w:rsidRPr="00BE15DF">
        <w:rPr>
          <w:b/>
          <w:color w:val="000000"/>
        </w:rPr>
        <w:t>2</w:t>
      </w:r>
      <w:r w:rsidRPr="00BE15DF">
        <w:rPr>
          <w:b/>
          <w:color w:val="000000"/>
          <w:lang w:val="vi-VN"/>
        </w:rPr>
        <w:t>:</w:t>
      </w:r>
      <w:r w:rsidRPr="00BE15DF">
        <w:rPr>
          <w:bCs/>
          <w:color w:val="000000"/>
          <w:lang w:val="vi-VN"/>
        </w:rPr>
        <w:t xml:space="preserve"> Khách hàng cung cấp số điện thoại cho nhân viên Con</w:t>
      </w:r>
      <w:r w:rsidRPr="00BE15DF">
        <w:rPr>
          <w:bCs/>
          <w:color w:val="000000"/>
        </w:rPr>
        <w:t xml:space="preserve"> </w:t>
      </w:r>
      <w:r w:rsidRPr="00BE15DF">
        <w:rPr>
          <w:bCs/>
          <w:color w:val="000000"/>
          <w:lang w:val="vi-VN"/>
        </w:rPr>
        <w:t xml:space="preserve">Cưng và nhân viên Con Cưng chọn gói </w:t>
      </w:r>
      <w:r w:rsidR="006C227D" w:rsidRPr="00BE15DF">
        <w:rPr>
          <w:bCs/>
          <w:color w:val="000000"/>
        </w:rPr>
        <w:t>voucher</w:t>
      </w:r>
      <w:r w:rsidRPr="00BE15DF">
        <w:rPr>
          <w:bCs/>
          <w:color w:val="000000"/>
          <w:lang w:val="vi-VN"/>
        </w:rPr>
        <w:t xml:space="preserve"> tương ứng trên hệ thống. Hệ thống sẽ gửi cho</w:t>
      </w:r>
      <w:r w:rsidRPr="00BE15DF">
        <w:rPr>
          <w:bCs/>
          <w:color w:val="000000"/>
        </w:rPr>
        <w:t xml:space="preserve"> </w:t>
      </w:r>
      <w:r w:rsidRPr="00BE15DF">
        <w:rPr>
          <w:bCs/>
          <w:color w:val="000000"/>
          <w:lang w:val="vi-VN"/>
        </w:rPr>
        <w:t xml:space="preserve">khách hàng mã phiếu </w:t>
      </w:r>
      <w:r w:rsidR="00F73667" w:rsidRPr="00BE15DF">
        <w:rPr>
          <w:bCs/>
          <w:color w:val="000000"/>
        </w:rPr>
        <w:t>ưu đãi</w:t>
      </w:r>
      <w:r w:rsidRPr="00BE15DF">
        <w:rPr>
          <w:bCs/>
          <w:color w:val="000000"/>
          <w:lang w:val="vi-VN"/>
        </w:rPr>
        <w:t xml:space="preserve">, khách hàng có thể sử dụng mã phiếu </w:t>
      </w:r>
      <w:r w:rsidR="00F73667" w:rsidRPr="00BE15DF">
        <w:rPr>
          <w:bCs/>
          <w:color w:val="000000"/>
        </w:rPr>
        <w:t>ưu đãi</w:t>
      </w:r>
      <w:r w:rsidRPr="00BE15DF">
        <w:rPr>
          <w:bCs/>
          <w:color w:val="000000"/>
          <w:lang w:val="vi-VN"/>
        </w:rPr>
        <w:t xml:space="preserve"> ngay tại thời</w:t>
      </w:r>
      <w:r w:rsidRPr="00BE15DF">
        <w:rPr>
          <w:bCs/>
          <w:color w:val="000000"/>
        </w:rPr>
        <w:t xml:space="preserve"> </w:t>
      </w:r>
      <w:r w:rsidRPr="00BE15DF">
        <w:rPr>
          <w:bCs/>
          <w:color w:val="000000"/>
          <w:lang w:val="vi-VN"/>
        </w:rPr>
        <w:t xml:space="preserve">điểm nhận mã hoặc lưu mã phiếu </w:t>
      </w:r>
      <w:r w:rsidR="00F73667" w:rsidRPr="00BE15DF">
        <w:rPr>
          <w:bCs/>
          <w:color w:val="000000"/>
        </w:rPr>
        <w:t>ưu đãi</w:t>
      </w:r>
      <w:r w:rsidRPr="00BE15DF">
        <w:rPr>
          <w:bCs/>
          <w:color w:val="000000"/>
          <w:lang w:val="vi-VN"/>
        </w:rPr>
        <w:t xml:space="preserve"> để sử dụng theo hạn sử dụng của mã.</w:t>
      </w:r>
    </w:p>
    <w:p w14:paraId="2FC6B5CD" w14:textId="49CF804D" w:rsidR="00560846" w:rsidRPr="00BE15DF" w:rsidRDefault="00F73667">
      <w:pPr>
        <w:tabs>
          <w:tab w:val="left" w:pos="1170"/>
          <w:tab w:val="left" w:pos="1530"/>
        </w:tabs>
        <w:spacing w:before="120" w:after="120" w:line="276" w:lineRule="auto"/>
        <w:ind w:left="567"/>
        <w:jc w:val="center"/>
        <w:rPr>
          <w:bCs/>
          <w:lang w:eastAsia="en-US"/>
        </w:rPr>
      </w:pPr>
      <w:r w:rsidRPr="00BE15DF">
        <w:rPr>
          <w:bCs/>
          <w:noProof/>
          <w:lang w:eastAsia="en-US"/>
        </w:rPr>
        <mc:AlternateContent>
          <mc:Choice Requires="wps">
            <w:drawing>
              <wp:anchor distT="0" distB="0" distL="114300" distR="114300" simplePos="0" relativeHeight="251664384" behindDoc="0" locked="0" layoutInCell="1" allowOverlap="1" wp14:anchorId="4D676C17" wp14:editId="3879F6D8">
                <wp:simplePos x="0" y="0"/>
                <wp:positionH relativeFrom="margin">
                  <wp:align>right</wp:align>
                </wp:positionH>
                <wp:positionV relativeFrom="paragraph">
                  <wp:posOffset>1488758</wp:posOffset>
                </wp:positionV>
                <wp:extent cx="4262438" cy="581025"/>
                <wp:effectExtent l="0" t="0" r="5080" b="9525"/>
                <wp:wrapNone/>
                <wp:docPr id="2004405045" name="Rectangle 2"/>
                <wp:cNvGraphicFramePr/>
                <a:graphic xmlns:a="http://schemas.openxmlformats.org/drawingml/2006/main">
                  <a:graphicData uri="http://schemas.microsoft.com/office/word/2010/wordprocessingShape">
                    <wps:wsp>
                      <wps:cNvSpPr/>
                      <wps:spPr>
                        <a:xfrm>
                          <a:off x="0" y="0"/>
                          <a:ext cx="4262438" cy="5810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C8235A" w14:textId="76581DAA" w:rsidR="00F73667" w:rsidRPr="00F73667" w:rsidRDefault="00F73667" w:rsidP="00F73667">
                            <w:pPr>
                              <w:rPr>
                                <w:color w:val="000000" w:themeColor="text1"/>
                                <w:sz w:val="18"/>
                                <w:szCs w:val="18"/>
                              </w:rPr>
                            </w:pPr>
                            <w:r w:rsidRPr="00F73667">
                              <w:rPr>
                                <w:color w:val="767171" w:themeColor="background2" w:themeShade="80"/>
                                <w:sz w:val="18"/>
                                <w:szCs w:val="18"/>
                              </w:rPr>
                              <w:t xml:space="preserve">Tặng phiếu ưu đãi 50,000đ cho đơn từ 299,000 (trừ sữa cho bé dưới 2 tuổi và sữa Abbott) </w:t>
                            </w:r>
                            <w:r>
                              <w:rPr>
                                <w:color w:val="000000" w:themeColor="text1"/>
                                <w:sz w:val="18"/>
                                <w:szCs w:val="18"/>
                              </w:rPr>
                              <w:t xml:space="preserve">– </w:t>
                            </w:r>
                            <w:r w:rsidRPr="00F73667">
                              <w:rPr>
                                <w:b/>
                                <w:bCs/>
                                <w:color w:val="538135" w:themeColor="accent6" w:themeShade="BF"/>
                                <w:sz w:val="18"/>
                                <w:szCs w:val="18"/>
                              </w:rPr>
                              <w:t>Sử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76C17" id="Rectangle 2" o:spid="_x0000_s1026" style="position:absolute;left:0;text-align:left;margin-left:284.45pt;margin-top:117.25pt;width:335.65pt;height:45.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" fillcolor="white [3212]" stroked="f" strokeweight="1pt">
                <v:textbox>
                  <w:txbxContent>
                    <w:p w14:paraId="37C8235A" w14:textId="76581DAA" w:rsidR="00F73667" w:rsidRPr="00F73667" w:rsidRDefault="00F73667" w:rsidP="00F73667">
                      <w:pPr>
                        <w:rPr>
                          <w:color w:val="000000" w:themeColor="text1"/>
                          <w:sz w:val="18"/>
                          <w:szCs w:val="18"/>
                        </w:rPr>
                      </w:pPr>
                      <w:r w:rsidRPr="00F73667">
                        <w:rPr>
                          <w:color w:val="767171" w:themeColor="background2" w:themeShade="80"/>
                          <w:sz w:val="18"/>
                          <w:szCs w:val="18"/>
                        </w:rPr>
                        <w:t xml:space="preserve">Tặng phiếu ưu đãi 50,000đ cho đơn từ 299,000 (trừ sữa cho bé dưới 2 tuổi và sữa Abbott) </w:t>
                      </w:r>
                      <w:r>
                        <w:rPr>
                          <w:color w:val="000000" w:themeColor="text1"/>
                          <w:sz w:val="18"/>
                          <w:szCs w:val="18"/>
                        </w:rPr>
                        <w:t xml:space="preserve">– </w:t>
                      </w:r>
                      <w:r w:rsidRPr="00F73667">
                        <w:rPr>
                          <w:b/>
                          <w:bCs/>
                          <w:color w:val="538135" w:themeColor="accent6" w:themeShade="BF"/>
                          <w:sz w:val="18"/>
                          <w:szCs w:val="18"/>
                        </w:rPr>
                        <w:t>Sử dụng</w:t>
                      </w:r>
                    </w:p>
                  </w:txbxContent>
                </v:textbox>
                <w10:wrap anchorx="margin"/>
              </v:rect>
            </w:pict>
          </mc:Fallback>
        </mc:AlternateContent>
      </w:r>
      <w:r w:rsidRPr="00BE15DF">
        <w:rPr>
          <w:bCs/>
          <w:noProof/>
          <w:lang w:eastAsia="en-US"/>
        </w:rPr>
        <mc:AlternateContent>
          <mc:Choice Requires="wps">
            <w:drawing>
              <wp:anchor distT="0" distB="0" distL="114300" distR="114300" simplePos="0" relativeHeight="251666432" behindDoc="0" locked="0" layoutInCell="1" allowOverlap="1" wp14:anchorId="30B8E1F6" wp14:editId="16B20942">
                <wp:simplePos x="0" y="0"/>
                <wp:positionH relativeFrom="margin">
                  <wp:posOffset>1850390</wp:posOffset>
                </wp:positionH>
                <wp:positionV relativeFrom="paragraph">
                  <wp:posOffset>2579370</wp:posOffset>
                </wp:positionV>
                <wp:extent cx="733425" cy="242570"/>
                <wp:effectExtent l="0" t="0" r="9525" b="5080"/>
                <wp:wrapNone/>
                <wp:docPr id="13217944" name="Rectangle 2"/>
                <wp:cNvGraphicFramePr/>
                <a:graphic xmlns:a="http://schemas.openxmlformats.org/drawingml/2006/main">
                  <a:graphicData uri="http://schemas.microsoft.com/office/word/2010/wordprocessingShape">
                    <wps:wsp>
                      <wps:cNvSpPr/>
                      <wps:spPr>
                        <a:xfrm>
                          <a:off x="0" y="0"/>
                          <a:ext cx="733425" cy="24257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E69556" w14:textId="7684A6C7" w:rsidR="00F73667" w:rsidRPr="00F73667" w:rsidRDefault="00F73667" w:rsidP="00F73667">
                            <w:pPr>
                              <w:rPr>
                                <w:color w:val="000000" w:themeColor="text1"/>
                                <w:sz w:val="18"/>
                                <w:szCs w:val="18"/>
                              </w:rPr>
                            </w:pPr>
                            <w:r w:rsidRPr="00F73667">
                              <w:rPr>
                                <w:color w:val="000000" w:themeColor="text1"/>
                                <w:sz w:val="18"/>
                                <w:szCs w:val="18"/>
                              </w:rPr>
                              <w:t>50,000đ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8E1F6" id="_x0000_s1027" style="position:absolute;left:0;text-align:left;margin-left:145.7pt;margin-top:203.1pt;width:57.75pt;height:19.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" fillcolor="white [3212]" stroked="f" strokeweight="1pt">
                <v:textbox>
                  <w:txbxContent>
                    <w:p w14:paraId="39E69556" w14:textId="7684A6C7" w:rsidR="00F73667" w:rsidRPr="00F73667" w:rsidRDefault="00F73667" w:rsidP="00F73667">
                      <w:pPr>
                        <w:rPr>
                          <w:color w:val="000000" w:themeColor="text1"/>
                          <w:sz w:val="18"/>
                          <w:szCs w:val="18"/>
                        </w:rPr>
                      </w:pPr>
                      <w:r w:rsidRPr="00F73667">
                        <w:rPr>
                          <w:color w:val="000000" w:themeColor="text1"/>
                          <w:sz w:val="18"/>
                          <w:szCs w:val="18"/>
                        </w:rPr>
                        <w:t>50,000đ</w:t>
                      </w:r>
                    </w:p>
                  </w:txbxContent>
                </v:textbox>
                <w10:wrap anchorx="margin"/>
              </v:rect>
            </w:pict>
          </mc:Fallback>
        </mc:AlternateContent>
      </w:r>
      <w:r w:rsidRPr="00BE15DF">
        <w:rPr>
          <w:bCs/>
          <w:noProof/>
          <w:lang w:eastAsia="en-US"/>
        </w:rPr>
        <mc:AlternateContent>
          <mc:Choice Requires="wps">
            <w:drawing>
              <wp:anchor distT="0" distB="0" distL="114300" distR="114300" simplePos="0" relativeHeight="251662336" behindDoc="0" locked="0" layoutInCell="1" allowOverlap="1" wp14:anchorId="2B4723B1" wp14:editId="38C96326">
                <wp:simplePos x="0" y="0"/>
                <wp:positionH relativeFrom="margin">
                  <wp:align>center</wp:align>
                </wp:positionH>
                <wp:positionV relativeFrom="paragraph">
                  <wp:posOffset>917257</wp:posOffset>
                </wp:positionV>
                <wp:extent cx="2447925" cy="257175"/>
                <wp:effectExtent l="0" t="0" r="9525" b="9525"/>
                <wp:wrapNone/>
                <wp:docPr id="768808591" name="Rectangle 2"/>
                <wp:cNvGraphicFramePr/>
                <a:graphic xmlns:a="http://schemas.openxmlformats.org/drawingml/2006/main">
                  <a:graphicData uri="http://schemas.microsoft.com/office/word/2010/wordprocessingShape">
                    <wps:wsp>
                      <wps:cNvSpPr/>
                      <wps:spPr>
                        <a:xfrm>
                          <a:off x="0" y="0"/>
                          <a:ext cx="2447925" cy="257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9FE8C0B" w14:textId="77777777" w:rsidR="00F73667" w:rsidRPr="00F73667" w:rsidRDefault="00F73667" w:rsidP="00F73667">
                            <w:pPr>
                              <w:jc w:val="center"/>
                              <w:rPr>
                                <w:color w:val="000000" w:themeColor="text1"/>
                                <w:sz w:val="18"/>
                                <w:szCs w:val="18"/>
                              </w:rPr>
                            </w:pPr>
                            <w:r w:rsidRPr="00F73667">
                              <w:rPr>
                                <w:color w:val="000000" w:themeColor="text1"/>
                                <w:sz w:val="18"/>
                                <w:szCs w:val="18"/>
                              </w:rPr>
                              <w:t>Tặng phiếu ưu đãi 50,000đ cho đơn từ 299,000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723B1" id="_x0000_s1028" style="position:absolute;left:0;text-align:left;margin-left:0;margin-top:72.2pt;width:192.75pt;height:20.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" fillcolor="white [3212]" stroked="f" strokeweight="1pt">
                <v:textbox>
                  <w:txbxContent>
                    <w:p w14:paraId="19FE8C0B" w14:textId="77777777" w:rsidR="00F73667" w:rsidRPr="00F73667" w:rsidRDefault="00F73667" w:rsidP="00F73667">
                      <w:pPr>
                        <w:jc w:val="center"/>
                        <w:rPr>
                          <w:color w:val="000000" w:themeColor="text1"/>
                          <w:sz w:val="18"/>
                          <w:szCs w:val="18"/>
                        </w:rPr>
                      </w:pPr>
                      <w:r w:rsidRPr="00F73667">
                        <w:rPr>
                          <w:color w:val="000000" w:themeColor="text1"/>
                          <w:sz w:val="18"/>
                          <w:szCs w:val="18"/>
                        </w:rPr>
                        <w:t>Tặng phiếu ưu đãi 50,000đ cho đơn từ 299,000</w:t>
                      </w:r>
                    </w:p>
                  </w:txbxContent>
                </v:textbox>
                <w10:wrap anchorx="margin"/>
              </v:rect>
            </w:pict>
          </mc:Fallback>
        </mc:AlternateContent>
      </w:r>
      <w:r w:rsidRPr="00BE15DF">
        <w:rPr>
          <w:bCs/>
          <w:noProof/>
          <w:lang w:eastAsia="en-US"/>
        </w:rPr>
        <mc:AlternateContent>
          <mc:Choice Requires="wps">
            <w:drawing>
              <wp:anchor distT="0" distB="0" distL="114300" distR="114300" simplePos="0" relativeHeight="251660288" behindDoc="0" locked="0" layoutInCell="1" allowOverlap="1" wp14:anchorId="4BB4AC30" wp14:editId="70E90E6F">
                <wp:simplePos x="0" y="0"/>
                <wp:positionH relativeFrom="margin">
                  <wp:align>center</wp:align>
                </wp:positionH>
                <wp:positionV relativeFrom="paragraph">
                  <wp:posOffset>635953</wp:posOffset>
                </wp:positionV>
                <wp:extent cx="2447925" cy="257175"/>
                <wp:effectExtent l="0" t="0" r="9525" b="9525"/>
                <wp:wrapNone/>
                <wp:docPr id="1741392814" name="Rectangle 2"/>
                <wp:cNvGraphicFramePr/>
                <a:graphic xmlns:a="http://schemas.openxmlformats.org/drawingml/2006/main">
                  <a:graphicData uri="http://schemas.microsoft.com/office/word/2010/wordprocessingShape">
                    <wps:wsp>
                      <wps:cNvSpPr/>
                      <wps:spPr>
                        <a:xfrm>
                          <a:off x="0" y="0"/>
                          <a:ext cx="2447925" cy="257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56163FC" w14:textId="3C877B55" w:rsidR="00F73667" w:rsidRPr="00F73667" w:rsidRDefault="00F73667" w:rsidP="00F73667">
                            <w:pPr>
                              <w:jc w:val="center"/>
                              <w:rPr>
                                <w:color w:val="000000" w:themeColor="text1"/>
                                <w:sz w:val="18"/>
                                <w:szCs w:val="18"/>
                              </w:rPr>
                            </w:pPr>
                            <w:r w:rsidRPr="00F73667">
                              <w:rPr>
                                <w:color w:val="000000" w:themeColor="text1"/>
                                <w:sz w:val="18"/>
                                <w:szCs w:val="18"/>
                              </w:rPr>
                              <w:t>Tặng phiếu ưu đãi 50,000đ cho đơn từ 299,000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4AC30" id="_x0000_s1029" style="position:absolute;left:0;text-align:left;margin-left:0;margin-top:50.1pt;width:192.75pt;height:20.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" fillcolor="white [3212]" stroked="f" strokeweight="1pt">
                <v:textbox>
                  <w:txbxContent>
                    <w:p w14:paraId="456163FC" w14:textId="3C877B55" w:rsidR="00F73667" w:rsidRPr="00F73667" w:rsidRDefault="00F73667" w:rsidP="00F73667">
                      <w:pPr>
                        <w:jc w:val="center"/>
                        <w:rPr>
                          <w:color w:val="000000" w:themeColor="text1"/>
                          <w:sz w:val="18"/>
                          <w:szCs w:val="18"/>
                        </w:rPr>
                      </w:pPr>
                      <w:r w:rsidRPr="00F73667">
                        <w:rPr>
                          <w:color w:val="000000" w:themeColor="text1"/>
                          <w:sz w:val="18"/>
                          <w:szCs w:val="18"/>
                        </w:rPr>
                        <w:t>Tặng phiếu ưu đãi 50,000đ cho đơn từ 299,000</w:t>
                      </w:r>
                    </w:p>
                  </w:txbxContent>
                </v:textbox>
                <w10:wrap anchorx="margin"/>
              </v:rect>
            </w:pict>
          </mc:Fallback>
        </mc:AlternateContent>
      </w:r>
      <w:r w:rsidR="003A59E1" w:rsidRPr="00BE15DF">
        <w:rPr>
          <w:bCs/>
          <w:noProof/>
          <w:lang w:eastAsia="en-US"/>
        </w:rPr>
        <w:drawing>
          <wp:inline distT="0" distB="0" distL="0" distR="0" wp14:anchorId="25F405E7" wp14:editId="12D938DA">
            <wp:extent cx="6120765" cy="3247390"/>
            <wp:effectExtent l="0" t="0" r="0" b="0"/>
            <wp:docPr id="182839564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75393809" w14:textId="595BCBB9" w:rsidR="00560846" w:rsidRPr="00BE15DF" w:rsidRDefault="00000000">
      <w:pPr>
        <w:tabs>
          <w:tab w:val="left" w:pos="1170"/>
          <w:tab w:val="left" w:pos="1530"/>
        </w:tabs>
        <w:spacing w:before="120" w:after="120" w:line="276" w:lineRule="auto"/>
        <w:ind w:left="567"/>
        <w:jc w:val="center"/>
        <w:rPr>
          <w:bCs/>
        </w:rPr>
      </w:pPr>
      <w:r w:rsidRPr="00BE15DF">
        <w:rPr>
          <w:bCs/>
        </w:rPr>
        <w:t>(Hình minh họa)</w:t>
      </w:r>
    </w:p>
    <w:p w14:paraId="2F27A4CF" w14:textId="4D118372" w:rsidR="00560846" w:rsidRPr="00BE15DF" w:rsidRDefault="00000000">
      <w:pPr>
        <w:tabs>
          <w:tab w:val="left" w:pos="1170"/>
          <w:tab w:val="left" w:pos="1530"/>
        </w:tabs>
        <w:spacing w:before="120" w:after="120" w:line="276" w:lineRule="auto"/>
        <w:ind w:left="567"/>
        <w:jc w:val="both"/>
        <w:rPr>
          <w:lang w:val="vi-VN"/>
        </w:rPr>
      </w:pPr>
      <w:r w:rsidRPr="00BE15DF">
        <w:rPr>
          <w:bCs/>
          <w:lang w:val="vi-VN"/>
        </w:rPr>
        <w:t>- Tiêu chí trao quà cụ thể như sau: Mỗi số điện thoại đăng ký chỉ áp dụng cho 01 mã</w:t>
      </w:r>
      <w:r w:rsidR="001E089B" w:rsidRPr="008151C6">
        <w:rPr>
          <w:bCs/>
        </w:rPr>
        <w:t xml:space="preserve"> phiếu</w:t>
      </w:r>
      <w:r w:rsidRPr="00BE15DF">
        <w:rPr>
          <w:bCs/>
          <w:lang w:val="vi-VN"/>
        </w:rPr>
        <w:t xml:space="preserve"> </w:t>
      </w:r>
      <w:r w:rsidR="001E089B" w:rsidRPr="008151C6">
        <w:rPr>
          <w:bCs/>
        </w:rPr>
        <w:t>ưu đãi</w:t>
      </w:r>
      <w:r w:rsidRPr="00BE15DF">
        <w:rPr>
          <w:bCs/>
          <w:lang w:val="vi-VN"/>
        </w:rPr>
        <w:t>, tương ứng với 01 khách hàng sẽ nhận được 01 lần trong suốt thời gian chạy chương trình khuyến mãi.</w:t>
      </w:r>
    </w:p>
    <w:p w14:paraId="1EEA76A3" w14:textId="33EC9012" w:rsidR="00560846" w:rsidRPr="00BE15DF" w:rsidRDefault="00000000">
      <w:pPr>
        <w:spacing w:line="276" w:lineRule="auto"/>
        <w:ind w:left="567"/>
        <w:jc w:val="both"/>
        <w:rPr>
          <w:color w:val="000000" w:themeColor="text1"/>
          <w:lang w:val="vi-VN"/>
        </w:rPr>
      </w:pPr>
      <w:r w:rsidRPr="00BE15DF">
        <w:rPr>
          <w:color w:val="000000" w:themeColor="text1"/>
          <w:lang w:val="vi-VN"/>
        </w:rPr>
        <w:t xml:space="preserve">- Hạn sử dụng của mã phiếu </w:t>
      </w:r>
      <w:r w:rsidR="001E089B" w:rsidRPr="008151C6">
        <w:rPr>
          <w:color w:val="000000" w:themeColor="text1"/>
        </w:rPr>
        <w:t>ưu đãi</w:t>
      </w:r>
      <w:r w:rsidRPr="00BE15DF">
        <w:rPr>
          <w:color w:val="000000" w:themeColor="text1"/>
          <w:lang w:val="vi-VN"/>
        </w:rPr>
        <w:t xml:space="preserve"> là</w:t>
      </w:r>
      <w:r w:rsidRPr="00BE15DF">
        <w:rPr>
          <w:color w:val="000000" w:themeColor="text1"/>
        </w:rPr>
        <w:t xml:space="preserve"> 7 </w:t>
      </w:r>
      <w:r w:rsidRPr="00BE15DF">
        <w:rPr>
          <w:color w:val="000000" w:themeColor="text1"/>
          <w:lang w:val="vi-VN"/>
        </w:rPr>
        <w:t>ngày kể từ ngày xuất phiếu.</w:t>
      </w:r>
    </w:p>
    <w:p w14:paraId="23D61219" w14:textId="77777777" w:rsidR="00560846" w:rsidRPr="00BE15DF"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BE15DF">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D4AC5" w:rsidRDefault="00000000">
      <w:pPr>
        <w:spacing w:before="120" w:after="120" w:line="276" w:lineRule="auto"/>
        <w:ind w:left="567"/>
        <w:jc w:val="both"/>
        <w:rPr>
          <w:color w:val="000000" w:themeColor="text1"/>
          <w:lang w:val="vi-VN"/>
        </w:rPr>
      </w:pPr>
      <w:r w:rsidRPr="000D4AC5">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D4AC5" w:rsidRDefault="00000000">
      <w:pPr>
        <w:tabs>
          <w:tab w:val="center" w:pos="6485"/>
        </w:tabs>
        <w:spacing w:line="276" w:lineRule="auto"/>
        <w:rPr>
          <w:b/>
          <w:color w:val="000000" w:themeColor="text1"/>
          <w:lang w:val="vi-VN"/>
        </w:rPr>
      </w:pPr>
      <w:r w:rsidRPr="000D4AC5">
        <w:rPr>
          <w:b/>
          <w:color w:val="000000" w:themeColor="text1"/>
          <w:lang w:val="vi-VN"/>
        </w:rPr>
        <w:tab/>
      </w:r>
      <w:r w:rsidRPr="000D4AC5">
        <w:rPr>
          <w:b/>
          <w:color w:val="000000" w:themeColor="text1"/>
          <w:lang w:val="vi-VN"/>
        </w:rPr>
        <w:tab/>
      </w:r>
    </w:p>
    <w:sectPr w:rsidR="00560846" w:rsidRPr="000D4AC5">
      <w:footerReference w:type="default" r:id="rId10"/>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91CEA" w14:textId="77777777" w:rsidR="00A01DE7" w:rsidRDefault="00A01DE7">
      <w:r>
        <w:separator/>
      </w:r>
    </w:p>
  </w:endnote>
  <w:endnote w:type="continuationSeparator" w:id="0">
    <w:p w14:paraId="7668019F" w14:textId="77777777" w:rsidR="00A01DE7" w:rsidRDefault="00A0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702DB" w14:textId="77777777" w:rsidR="00A01DE7" w:rsidRDefault="00A01DE7">
      <w:r>
        <w:separator/>
      </w:r>
    </w:p>
  </w:footnote>
  <w:footnote w:type="continuationSeparator" w:id="0">
    <w:p w14:paraId="28EF1349" w14:textId="77777777" w:rsidR="00A01DE7" w:rsidRDefault="00A01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71C0"/>
    <w:multiLevelType w:val="hybridMultilevel"/>
    <w:tmpl w:val="2E72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66BDB"/>
    <w:multiLevelType w:val="hybridMultilevel"/>
    <w:tmpl w:val="02248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5" w15:restartNumberingAfterBreak="0">
    <w:nsid w:val="7EB94C48"/>
    <w:multiLevelType w:val="hybridMultilevel"/>
    <w:tmpl w:val="4DDA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918442">
    <w:abstractNumId w:val="4"/>
  </w:num>
  <w:num w:numId="2" w16cid:durableId="940724975">
    <w:abstractNumId w:val="3"/>
  </w:num>
  <w:num w:numId="3" w16cid:durableId="640038098">
    <w:abstractNumId w:val="1"/>
  </w:num>
  <w:num w:numId="4" w16cid:durableId="152111040">
    <w:abstractNumId w:val="0"/>
  </w:num>
  <w:num w:numId="5" w16cid:durableId="703016125">
    <w:abstractNumId w:val="5"/>
  </w:num>
  <w:num w:numId="6" w16cid:durableId="569580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13C9D"/>
    <w:rsid w:val="000258F4"/>
    <w:rsid w:val="00025E7D"/>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92A06"/>
    <w:rsid w:val="00094DF5"/>
    <w:rsid w:val="000A65E8"/>
    <w:rsid w:val="000B45AE"/>
    <w:rsid w:val="000B5315"/>
    <w:rsid w:val="000D111F"/>
    <w:rsid w:val="000D4856"/>
    <w:rsid w:val="000D4AC5"/>
    <w:rsid w:val="000E1B9A"/>
    <w:rsid w:val="000E483F"/>
    <w:rsid w:val="001008CF"/>
    <w:rsid w:val="0010150A"/>
    <w:rsid w:val="00103A75"/>
    <w:rsid w:val="001136C3"/>
    <w:rsid w:val="001140F7"/>
    <w:rsid w:val="0011764A"/>
    <w:rsid w:val="001225DB"/>
    <w:rsid w:val="00123ED0"/>
    <w:rsid w:val="00126B29"/>
    <w:rsid w:val="00131CB7"/>
    <w:rsid w:val="00131D5F"/>
    <w:rsid w:val="001339CD"/>
    <w:rsid w:val="001368EC"/>
    <w:rsid w:val="00146684"/>
    <w:rsid w:val="00146D5D"/>
    <w:rsid w:val="00150B26"/>
    <w:rsid w:val="00152751"/>
    <w:rsid w:val="00153032"/>
    <w:rsid w:val="00153A7A"/>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D7BC2"/>
    <w:rsid w:val="001E089B"/>
    <w:rsid w:val="001E0939"/>
    <w:rsid w:val="001E7EFF"/>
    <w:rsid w:val="001F0716"/>
    <w:rsid w:val="001F1577"/>
    <w:rsid w:val="001F2796"/>
    <w:rsid w:val="001F2B68"/>
    <w:rsid w:val="001F3912"/>
    <w:rsid w:val="002063CD"/>
    <w:rsid w:val="002144B8"/>
    <w:rsid w:val="002219AC"/>
    <w:rsid w:val="00226329"/>
    <w:rsid w:val="002375EB"/>
    <w:rsid w:val="002407BA"/>
    <w:rsid w:val="00243A94"/>
    <w:rsid w:val="00245723"/>
    <w:rsid w:val="00246A81"/>
    <w:rsid w:val="00250627"/>
    <w:rsid w:val="00262EED"/>
    <w:rsid w:val="00265542"/>
    <w:rsid w:val="002661B4"/>
    <w:rsid w:val="002665F4"/>
    <w:rsid w:val="00266A27"/>
    <w:rsid w:val="00270BE8"/>
    <w:rsid w:val="002720BC"/>
    <w:rsid w:val="00284032"/>
    <w:rsid w:val="00285888"/>
    <w:rsid w:val="00287A3A"/>
    <w:rsid w:val="00292A5E"/>
    <w:rsid w:val="002A2043"/>
    <w:rsid w:val="002B57A3"/>
    <w:rsid w:val="002D3B51"/>
    <w:rsid w:val="002D6033"/>
    <w:rsid w:val="002D7E0F"/>
    <w:rsid w:val="002E014D"/>
    <w:rsid w:val="002E0562"/>
    <w:rsid w:val="002F295F"/>
    <w:rsid w:val="002F4EFA"/>
    <w:rsid w:val="002F7B80"/>
    <w:rsid w:val="00311320"/>
    <w:rsid w:val="0031324C"/>
    <w:rsid w:val="003151CE"/>
    <w:rsid w:val="00321E49"/>
    <w:rsid w:val="00333D59"/>
    <w:rsid w:val="003451B1"/>
    <w:rsid w:val="00351206"/>
    <w:rsid w:val="0035311A"/>
    <w:rsid w:val="00353437"/>
    <w:rsid w:val="00357BE1"/>
    <w:rsid w:val="0036086A"/>
    <w:rsid w:val="00362061"/>
    <w:rsid w:val="003658EF"/>
    <w:rsid w:val="00366373"/>
    <w:rsid w:val="0037057E"/>
    <w:rsid w:val="00371644"/>
    <w:rsid w:val="00374BFB"/>
    <w:rsid w:val="00377A62"/>
    <w:rsid w:val="00381968"/>
    <w:rsid w:val="003820FC"/>
    <w:rsid w:val="0039299D"/>
    <w:rsid w:val="0039448B"/>
    <w:rsid w:val="00395C75"/>
    <w:rsid w:val="00397CCB"/>
    <w:rsid w:val="003A030B"/>
    <w:rsid w:val="003A59E1"/>
    <w:rsid w:val="003B0419"/>
    <w:rsid w:val="003B5A19"/>
    <w:rsid w:val="003D40AB"/>
    <w:rsid w:val="003D708A"/>
    <w:rsid w:val="003D7381"/>
    <w:rsid w:val="003E6A28"/>
    <w:rsid w:val="003F005A"/>
    <w:rsid w:val="003F37CA"/>
    <w:rsid w:val="003F3BCF"/>
    <w:rsid w:val="003F4EAA"/>
    <w:rsid w:val="003F65F4"/>
    <w:rsid w:val="004011F1"/>
    <w:rsid w:val="00403B90"/>
    <w:rsid w:val="00406826"/>
    <w:rsid w:val="00412D90"/>
    <w:rsid w:val="0041310F"/>
    <w:rsid w:val="004177FF"/>
    <w:rsid w:val="00425910"/>
    <w:rsid w:val="00426C93"/>
    <w:rsid w:val="00434978"/>
    <w:rsid w:val="004436D6"/>
    <w:rsid w:val="00450A02"/>
    <w:rsid w:val="00471456"/>
    <w:rsid w:val="00472336"/>
    <w:rsid w:val="00474ACE"/>
    <w:rsid w:val="004769A2"/>
    <w:rsid w:val="00481FD0"/>
    <w:rsid w:val="00482A63"/>
    <w:rsid w:val="004836E2"/>
    <w:rsid w:val="00492515"/>
    <w:rsid w:val="0049465A"/>
    <w:rsid w:val="00495720"/>
    <w:rsid w:val="004A13F3"/>
    <w:rsid w:val="004A2F07"/>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3626A"/>
    <w:rsid w:val="00540A28"/>
    <w:rsid w:val="00543448"/>
    <w:rsid w:val="00553677"/>
    <w:rsid w:val="00557267"/>
    <w:rsid w:val="00557DF2"/>
    <w:rsid w:val="00560846"/>
    <w:rsid w:val="00567C31"/>
    <w:rsid w:val="005717F4"/>
    <w:rsid w:val="00571F0D"/>
    <w:rsid w:val="005736D4"/>
    <w:rsid w:val="005767F8"/>
    <w:rsid w:val="00583934"/>
    <w:rsid w:val="00586F2D"/>
    <w:rsid w:val="00587FE2"/>
    <w:rsid w:val="005A49B0"/>
    <w:rsid w:val="005B1E09"/>
    <w:rsid w:val="005B3DA7"/>
    <w:rsid w:val="005C5A8E"/>
    <w:rsid w:val="005C5ACF"/>
    <w:rsid w:val="005C7436"/>
    <w:rsid w:val="005C7872"/>
    <w:rsid w:val="005C7AEB"/>
    <w:rsid w:val="005D57B4"/>
    <w:rsid w:val="005E224B"/>
    <w:rsid w:val="005E46CB"/>
    <w:rsid w:val="005F251C"/>
    <w:rsid w:val="005F2799"/>
    <w:rsid w:val="006019F8"/>
    <w:rsid w:val="00613B58"/>
    <w:rsid w:val="00614451"/>
    <w:rsid w:val="00617723"/>
    <w:rsid w:val="00621427"/>
    <w:rsid w:val="00622778"/>
    <w:rsid w:val="006262BE"/>
    <w:rsid w:val="00626597"/>
    <w:rsid w:val="00637AD3"/>
    <w:rsid w:val="00643149"/>
    <w:rsid w:val="00643F51"/>
    <w:rsid w:val="006559CF"/>
    <w:rsid w:val="0066627F"/>
    <w:rsid w:val="00667D0F"/>
    <w:rsid w:val="00672330"/>
    <w:rsid w:val="006859D0"/>
    <w:rsid w:val="0068745C"/>
    <w:rsid w:val="00693440"/>
    <w:rsid w:val="006A7860"/>
    <w:rsid w:val="006B4583"/>
    <w:rsid w:val="006C227D"/>
    <w:rsid w:val="006C6E63"/>
    <w:rsid w:val="006C7378"/>
    <w:rsid w:val="006C7B33"/>
    <w:rsid w:val="006C7E38"/>
    <w:rsid w:val="006D4F8C"/>
    <w:rsid w:val="006D59C7"/>
    <w:rsid w:val="006E23CE"/>
    <w:rsid w:val="006E60DE"/>
    <w:rsid w:val="006E6861"/>
    <w:rsid w:val="006F0AC9"/>
    <w:rsid w:val="007079CA"/>
    <w:rsid w:val="00715293"/>
    <w:rsid w:val="00716D06"/>
    <w:rsid w:val="00741EA3"/>
    <w:rsid w:val="00755352"/>
    <w:rsid w:val="00755B84"/>
    <w:rsid w:val="00757F14"/>
    <w:rsid w:val="0076057F"/>
    <w:rsid w:val="00760ACD"/>
    <w:rsid w:val="00763664"/>
    <w:rsid w:val="0076442B"/>
    <w:rsid w:val="007658A3"/>
    <w:rsid w:val="00775A12"/>
    <w:rsid w:val="00781E10"/>
    <w:rsid w:val="00792ABB"/>
    <w:rsid w:val="00793338"/>
    <w:rsid w:val="00794EE7"/>
    <w:rsid w:val="00795EEB"/>
    <w:rsid w:val="007A6A24"/>
    <w:rsid w:val="007B112C"/>
    <w:rsid w:val="007C483B"/>
    <w:rsid w:val="007C5278"/>
    <w:rsid w:val="007C63F1"/>
    <w:rsid w:val="007C65A7"/>
    <w:rsid w:val="007D2731"/>
    <w:rsid w:val="007F372E"/>
    <w:rsid w:val="007F7558"/>
    <w:rsid w:val="00801B5B"/>
    <w:rsid w:val="00802C16"/>
    <w:rsid w:val="008067C7"/>
    <w:rsid w:val="008073B8"/>
    <w:rsid w:val="008151C6"/>
    <w:rsid w:val="00817754"/>
    <w:rsid w:val="0082632B"/>
    <w:rsid w:val="00826464"/>
    <w:rsid w:val="00830463"/>
    <w:rsid w:val="00833C3E"/>
    <w:rsid w:val="008455F3"/>
    <w:rsid w:val="00875AB7"/>
    <w:rsid w:val="00876BB5"/>
    <w:rsid w:val="00876C57"/>
    <w:rsid w:val="00876F57"/>
    <w:rsid w:val="00880FAC"/>
    <w:rsid w:val="0089287E"/>
    <w:rsid w:val="00896711"/>
    <w:rsid w:val="008A0E1F"/>
    <w:rsid w:val="008A1DDD"/>
    <w:rsid w:val="008A7707"/>
    <w:rsid w:val="008B1B56"/>
    <w:rsid w:val="008C7901"/>
    <w:rsid w:val="008D037B"/>
    <w:rsid w:val="008D06FD"/>
    <w:rsid w:val="008D1E07"/>
    <w:rsid w:val="008D3D88"/>
    <w:rsid w:val="008D623C"/>
    <w:rsid w:val="008E1127"/>
    <w:rsid w:val="008E61AB"/>
    <w:rsid w:val="008E7FA7"/>
    <w:rsid w:val="009017F4"/>
    <w:rsid w:val="00904190"/>
    <w:rsid w:val="00904CF0"/>
    <w:rsid w:val="009121A4"/>
    <w:rsid w:val="00917539"/>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74F26"/>
    <w:rsid w:val="009810FF"/>
    <w:rsid w:val="00982DB4"/>
    <w:rsid w:val="0098326B"/>
    <w:rsid w:val="00992975"/>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01DE7"/>
    <w:rsid w:val="00A026EC"/>
    <w:rsid w:val="00A11309"/>
    <w:rsid w:val="00A123E7"/>
    <w:rsid w:val="00A1690B"/>
    <w:rsid w:val="00A21AC0"/>
    <w:rsid w:val="00A23AFB"/>
    <w:rsid w:val="00A24AAA"/>
    <w:rsid w:val="00A33109"/>
    <w:rsid w:val="00A4169D"/>
    <w:rsid w:val="00A50853"/>
    <w:rsid w:val="00A60DE8"/>
    <w:rsid w:val="00A71018"/>
    <w:rsid w:val="00A71341"/>
    <w:rsid w:val="00A71AD3"/>
    <w:rsid w:val="00A75758"/>
    <w:rsid w:val="00A76DB0"/>
    <w:rsid w:val="00A809E0"/>
    <w:rsid w:val="00A81315"/>
    <w:rsid w:val="00A822AF"/>
    <w:rsid w:val="00A8488F"/>
    <w:rsid w:val="00A85C4A"/>
    <w:rsid w:val="00A87CA6"/>
    <w:rsid w:val="00A90A3B"/>
    <w:rsid w:val="00A91EEB"/>
    <w:rsid w:val="00A953B7"/>
    <w:rsid w:val="00AA2860"/>
    <w:rsid w:val="00AA73D9"/>
    <w:rsid w:val="00AA7D27"/>
    <w:rsid w:val="00AD08B6"/>
    <w:rsid w:val="00AD22D0"/>
    <w:rsid w:val="00AD5394"/>
    <w:rsid w:val="00AF2B6B"/>
    <w:rsid w:val="00AF6925"/>
    <w:rsid w:val="00AF6CB4"/>
    <w:rsid w:val="00B019AD"/>
    <w:rsid w:val="00B13309"/>
    <w:rsid w:val="00B13FD4"/>
    <w:rsid w:val="00B149AE"/>
    <w:rsid w:val="00B276FA"/>
    <w:rsid w:val="00B30B37"/>
    <w:rsid w:val="00B31338"/>
    <w:rsid w:val="00B3158C"/>
    <w:rsid w:val="00B337DC"/>
    <w:rsid w:val="00B37323"/>
    <w:rsid w:val="00B45E28"/>
    <w:rsid w:val="00B55F9D"/>
    <w:rsid w:val="00B61009"/>
    <w:rsid w:val="00B64EA9"/>
    <w:rsid w:val="00B65B88"/>
    <w:rsid w:val="00B72277"/>
    <w:rsid w:val="00B76806"/>
    <w:rsid w:val="00B8259D"/>
    <w:rsid w:val="00B8430A"/>
    <w:rsid w:val="00B855DD"/>
    <w:rsid w:val="00B90B0C"/>
    <w:rsid w:val="00B9781F"/>
    <w:rsid w:val="00BA09E1"/>
    <w:rsid w:val="00BA2AD1"/>
    <w:rsid w:val="00BA62CD"/>
    <w:rsid w:val="00BB26B7"/>
    <w:rsid w:val="00BB3038"/>
    <w:rsid w:val="00BB62D0"/>
    <w:rsid w:val="00BC2D3B"/>
    <w:rsid w:val="00BC6BF4"/>
    <w:rsid w:val="00BD39AE"/>
    <w:rsid w:val="00BE15DF"/>
    <w:rsid w:val="00BE1687"/>
    <w:rsid w:val="00BE1712"/>
    <w:rsid w:val="00BE19C4"/>
    <w:rsid w:val="00BF1901"/>
    <w:rsid w:val="00BF1CF6"/>
    <w:rsid w:val="00C0388A"/>
    <w:rsid w:val="00C13B32"/>
    <w:rsid w:val="00C13B77"/>
    <w:rsid w:val="00C15D7C"/>
    <w:rsid w:val="00C22D0D"/>
    <w:rsid w:val="00C2519F"/>
    <w:rsid w:val="00C30DFA"/>
    <w:rsid w:val="00C3111B"/>
    <w:rsid w:val="00C32BF3"/>
    <w:rsid w:val="00C33FB1"/>
    <w:rsid w:val="00C41FA0"/>
    <w:rsid w:val="00C45781"/>
    <w:rsid w:val="00C54DE7"/>
    <w:rsid w:val="00C575C4"/>
    <w:rsid w:val="00C6185C"/>
    <w:rsid w:val="00C62EFD"/>
    <w:rsid w:val="00C63411"/>
    <w:rsid w:val="00C704F0"/>
    <w:rsid w:val="00C714C1"/>
    <w:rsid w:val="00C71C09"/>
    <w:rsid w:val="00C71CD5"/>
    <w:rsid w:val="00C94B92"/>
    <w:rsid w:val="00CA73A8"/>
    <w:rsid w:val="00CC5E68"/>
    <w:rsid w:val="00CD03BA"/>
    <w:rsid w:val="00CE5519"/>
    <w:rsid w:val="00CE6919"/>
    <w:rsid w:val="00CF1547"/>
    <w:rsid w:val="00CF264E"/>
    <w:rsid w:val="00CF2E64"/>
    <w:rsid w:val="00D04A8A"/>
    <w:rsid w:val="00D05A34"/>
    <w:rsid w:val="00D13248"/>
    <w:rsid w:val="00D16627"/>
    <w:rsid w:val="00D205BC"/>
    <w:rsid w:val="00D2072C"/>
    <w:rsid w:val="00D22515"/>
    <w:rsid w:val="00D25A4B"/>
    <w:rsid w:val="00D25A51"/>
    <w:rsid w:val="00D3005E"/>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50F5"/>
    <w:rsid w:val="00DB65BB"/>
    <w:rsid w:val="00DC0553"/>
    <w:rsid w:val="00DC4C61"/>
    <w:rsid w:val="00DD294E"/>
    <w:rsid w:val="00DD5BA9"/>
    <w:rsid w:val="00DE2779"/>
    <w:rsid w:val="00DE2F56"/>
    <w:rsid w:val="00DE6B14"/>
    <w:rsid w:val="00DF6412"/>
    <w:rsid w:val="00DF70FF"/>
    <w:rsid w:val="00E03D46"/>
    <w:rsid w:val="00E05F32"/>
    <w:rsid w:val="00E07844"/>
    <w:rsid w:val="00E10FCA"/>
    <w:rsid w:val="00E117A0"/>
    <w:rsid w:val="00E154A2"/>
    <w:rsid w:val="00E155C7"/>
    <w:rsid w:val="00E16B8B"/>
    <w:rsid w:val="00E16F8B"/>
    <w:rsid w:val="00E20531"/>
    <w:rsid w:val="00E25999"/>
    <w:rsid w:val="00E27D65"/>
    <w:rsid w:val="00E31710"/>
    <w:rsid w:val="00E349A5"/>
    <w:rsid w:val="00E35902"/>
    <w:rsid w:val="00E44BA7"/>
    <w:rsid w:val="00E51E1C"/>
    <w:rsid w:val="00E56435"/>
    <w:rsid w:val="00E63647"/>
    <w:rsid w:val="00E70A40"/>
    <w:rsid w:val="00E73B97"/>
    <w:rsid w:val="00E751D4"/>
    <w:rsid w:val="00E80C58"/>
    <w:rsid w:val="00E8142D"/>
    <w:rsid w:val="00E83C4E"/>
    <w:rsid w:val="00E84BC9"/>
    <w:rsid w:val="00E855D6"/>
    <w:rsid w:val="00E87461"/>
    <w:rsid w:val="00E911E2"/>
    <w:rsid w:val="00E940AF"/>
    <w:rsid w:val="00EA0275"/>
    <w:rsid w:val="00EA1C62"/>
    <w:rsid w:val="00EB09A5"/>
    <w:rsid w:val="00EB2B41"/>
    <w:rsid w:val="00EB2B6B"/>
    <w:rsid w:val="00EB3DA9"/>
    <w:rsid w:val="00EC10BC"/>
    <w:rsid w:val="00EC270A"/>
    <w:rsid w:val="00ED6420"/>
    <w:rsid w:val="00ED68CC"/>
    <w:rsid w:val="00EE2173"/>
    <w:rsid w:val="00EF0D0D"/>
    <w:rsid w:val="00EF25F8"/>
    <w:rsid w:val="00EF3C86"/>
    <w:rsid w:val="00EF7759"/>
    <w:rsid w:val="00F02521"/>
    <w:rsid w:val="00F04744"/>
    <w:rsid w:val="00F10432"/>
    <w:rsid w:val="00F12109"/>
    <w:rsid w:val="00F12715"/>
    <w:rsid w:val="00F140D6"/>
    <w:rsid w:val="00F203E8"/>
    <w:rsid w:val="00F20A8D"/>
    <w:rsid w:val="00F22D1E"/>
    <w:rsid w:val="00F24261"/>
    <w:rsid w:val="00F30EB8"/>
    <w:rsid w:val="00F317C1"/>
    <w:rsid w:val="00F34157"/>
    <w:rsid w:val="00F37A30"/>
    <w:rsid w:val="00F4746A"/>
    <w:rsid w:val="00F656D8"/>
    <w:rsid w:val="00F72DA8"/>
    <w:rsid w:val="00F73667"/>
    <w:rsid w:val="00F93BEB"/>
    <w:rsid w:val="00F9729F"/>
    <w:rsid w:val="00FA67EF"/>
    <w:rsid w:val="00FC34D9"/>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14649748-B533-427B-9BBE-430DFEA2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 w:type="paragraph" w:styleId="Revision">
    <w:name w:val="Revision"/>
    <w:hidden/>
    <w:uiPriority w:val="99"/>
    <w:unhideWhenUsed/>
    <w:rsid w:val="00C62EFD"/>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573208">
      <w:bodyDiv w:val="1"/>
      <w:marLeft w:val="0"/>
      <w:marRight w:val="0"/>
      <w:marTop w:val="0"/>
      <w:marBottom w:val="0"/>
      <w:divBdr>
        <w:top w:val="none" w:sz="0" w:space="0" w:color="auto"/>
        <w:left w:val="none" w:sz="0" w:space="0" w:color="auto"/>
        <w:bottom w:val="none" w:sz="0" w:space="0" w:color="auto"/>
        <w:right w:val="none" w:sz="0" w:space="0" w:color="auto"/>
      </w:divBdr>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077200">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Linh - LG CC</cp:lastModifiedBy>
  <cp:revision>3</cp:revision>
  <cp:lastPrinted>2020-08-17T12:07:00Z</cp:lastPrinted>
  <dcterms:created xsi:type="dcterms:W3CDTF">2025-08-14T10:34:00Z</dcterms:created>
  <dcterms:modified xsi:type="dcterms:W3CDTF">2025-08-14T10:36:00Z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