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7AADC5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26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DT746, Khu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Khánh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Khánh, Thị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uyên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>, Bình D</w:t>
      </w:r>
      <w:r w:rsidRPr="0073300F">
        <w:rPr>
          <w:rFonts w:asciiTheme="majorHAnsi" w:hAnsiTheme="majorHAnsi" w:cstheme="majorHAnsi" w:hint="eastAsia"/>
          <w:sz w:val="24"/>
          <w:szCs w:val="24"/>
        </w:rPr>
        <w:t>ươ</w:t>
      </w:r>
      <w:r w:rsidRPr="0073300F">
        <w:rPr>
          <w:rFonts w:asciiTheme="majorHAnsi" w:hAnsiTheme="majorHAnsi" w:cstheme="majorHAnsi"/>
          <w:sz w:val="24"/>
          <w:szCs w:val="24"/>
        </w:rPr>
        <w:t>ng</w:t>
      </w:r>
    </w:p>
    <w:p w14:paraId="1D692C0B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2. 1840/E Quốc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Nôm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C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 xml:space="preserve">ờng,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Định Quán,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66CB74CA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A13 Khu Th</w:t>
      </w:r>
      <w:r w:rsidRPr="0073300F">
        <w:rPr>
          <w:rFonts w:asciiTheme="majorHAnsi" w:hAnsiTheme="majorHAnsi" w:cstheme="majorHAnsi" w:hint="eastAsia"/>
          <w:sz w:val="24"/>
          <w:szCs w:val="24"/>
        </w:rPr>
        <w:t>ươ</w:t>
      </w:r>
      <w:r w:rsidRPr="0073300F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8,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Bắc Hồng, Thị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Hồng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Lĩnh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Hà Tĩnh</w:t>
      </w:r>
    </w:p>
    <w:p w14:paraId="264C5E93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56,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Cam Tiên,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Nghĩa,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Cẩm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5AD4E42C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18,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19,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45, Khu 1, Thị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344263B9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137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Phù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Đổng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Thiên V</w:t>
      </w:r>
      <w:r w:rsidRPr="0073300F">
        <w:rPr>
          <w:rFonts w:asciiTheme="majorHAnsi" w:hAnsiTheme="majorHAnsi" w:cstheme="majorHAnsi" w:hint="eastAsia"/>
          <w:sz w:val="24"/>
          <w:szCs w:val="24"/>
        </w:rPr>
        <w:t>ươ</w:t>
      </w:r>
      <w:r w:rsidRPr="0073300F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Tiến, Thị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Cần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Th</w:t>
      </w:r>
      <w:r w:rsidRPr="0073300F">
        <w:rPr>
          <w:rFonts w:asciiTheme="majorHAnsi" w:hAnsiTheme="majorHAnsi" w:cstheme="majorHAnsi" w:hint="eastAsia"/>
          <w:sz w:val="24"/>
          <w:szCs w:val="24"/>
        </w:rPr>
        <w:t>ơ</w:t>
      </w:r>
    </w:p>
    <w:p w14:paraId="71F86DB8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ĐT877B,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Bãi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Bùn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Đông,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Giang</w:t>
      </w:r>
    </w:p>
    <w:p w14:paraId="629630EA" w14:textId="77777777" w:rsidR="0073300F" w:rsidRP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8.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66,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48, Quốc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48,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Xóm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Dinh Ph</w:t>
      </w:r>
      <w:r w:rsidRPr="0073300F">
        <w:rPr>
          <w:rFonts w:asciiTheme="majorHAnsi" w:hAnsiTheme="majorHAnsi" w:cstheme="majorHAnsi" w:hint="eastAsia"/>
          <w:sz w:val="24"/>
          <w:szCs w:val="24"/>
        </w:rPr>
        <w:t>ư</w:t>
      </w:r>
      <w:r w:rsidRPr="0073300F">
        <w:rPr>
          <w:rFonts w:asciiTheme="majorHAnsi" w:hAnsiTheme="majorHAnsi" w:cstheme="majorHAnsi"/>
          <w:sz w:val="24"/>
          <w:szCs w:val="24"/>
        </w:rPr>
        <w:t xml:space="preserve">ợng,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Nghĩa Xuân,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Quỳ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5A6BDA1D" w14:textId="36DF71A0" w:rsidR="0073300F" w:rsidRDefault="0073300F" w:rsidP="007330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300F">
        <w:rPr>
          <w:rFonts w:asciiTheme="majorHAnsi" w:hAnsiTheme="majorHAnsi" w:cstheme="majorHAnsi"/>
          <w:sz w:val="24"/>
          <w:szCs w:val="24"/>
        </w:rPr>
        <w:t xml:space="preserve">9.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485,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36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đo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vẽ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2011,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Giắt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Triệu S</w:t>
      </w:r>
      <w:r w:rsidRPr="0073300F">
        <w:rPr>
          <w:rFonts w:asciiTheme="majorHAnsi" w:hAnsiTheme="majorHAnsi" w:cstheme="majorHAnsi" w:hint="eastAsia"/>
          <w:sz w:val="24"/>
          <w:szCs w:val="24"/>
        </w:rPr>
        <w:t>ơ</w:t>
      </w:r>
      <w:r w:rsidRPr="0073300F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Triệu S</w:t>
      </w:r>
      <w:r w:rsidRPr="0073300F">
        <w:rPr>
          <w:rFonts w:asciiTheme="majorHAnsi" w:hAnsiTheme="majorHAnsi" w:cstheme="majorHAnsi" w:hint="eastAsia"/>
          <w:sz w:val="24"/>
          <w:szCs w:val="24"/>
        </w:rPr>
        <w:t>ơ</w:t>
      </w:r>
      <w:r w:rsidRPr="0073300F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3300F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73300F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2E30646C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73300F" w:rsidRPr="0073300F">
        <w:rPr>
          <w:rFonts w:asciiTheme="majorHAnsi" w:hAnsiTheme="majorHAnsi" w:cstheme="majorHAnsi"/>
          <w:sz w:val="24"/>
          <w:szCs w:val="24"/>
        </w:rPr>
        <w:t>09/08/2025 - 07/10/2025</w:t>
      </w:r>
      <w:r w:rsidR="0073300F" w:rsidRPr="0073300F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48D46664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67-08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869D5F3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67-08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7A7910F1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67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F7175FD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73300F" w:rsidRPr="0073300F">
        <w:rPr>
          <w:rFonts w:asciiTheme="majorHAnsi" w:hAnsiTheme="majorHAnsi" w:cstheme="majorHAnsi"/>
          <w:sz w:val="24"/>
          <w:szCs w:val="24"/>
        </w:rPr>
        <w:t>508.296.702.700</w:t>
      </w:r>
      <w:r w:rsidR="0073300F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3300F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73300F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791A924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73300F">
        <w:rPr>
          <w:rFonts w:asciiTheme="majorHAnsi" w:hAnsiTheme="majorHAnsi" w:cstheme="majorHAnsi"/>
          <w:sz w:val="24"/>
          <w:szCs w:val="24"/>
        </w:rPr>
        <w:t>67</w:t>
      </w:r>
      <w:r w:rsidR="00765FBC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8AB1" w14:textId="77777777" w:rsidR="00026D25" w:rsidRDefault="00026D25">
      <w:r>
        <w:separator/>
      </w:r>
    </w:p>
  </w:endnote>
  <w:endnote w:type="continuationSeparator" w:id="0">
    <w:p w14:paraId="3E772D72" w14:textId="77777777" w:rsidR="00026D25" w:rsidRDefault="0002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E04F" w14:textId="77777777" w:rsidR="00026D25" w:rsidRDefault="00026D25">
      <w:r>
        <w:separator/>
      </w:r>
    </w:p>
  </w:footnote>
  <w:footnote w:type="continuationSeparator" w:id="0">
    <w:p w14:paraId="3E6A2576" w14:textId="77777777" w:rsidR="00026D25" w:rsidRDefault="0002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26D25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06B0"/>
    <w:rsid w:val="00111235"/>
    <w:rsid w:val="001472C0"/>
    <w:rsid w:val="00161446"/>
    <w:rsid w:val="0017592C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300F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B0FAA"/>
    <w:rsid w:val="008C0180"/>
    <w:rsid w:val="008E2843"/>
    <w:rsid w:val="008E3B9F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B3EB9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529F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B4515"/>
    <w:rsid w:val="008E3B9F"/>
    <w:rsid w:val="0097019B"/>
    <w:rsid w:val="00A1685D"/>
    <w:rsid w:val="00AD0E70"/>
    <w:rsid w:val="00AF4B68"/>
    <w:rsid w:val="00B50F11"/>
    <w:rsid w:val="00B82C20"/>
    <w:rsid w:val="00BF44AD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B3EB9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3</cp:revision>
  <dcterms:created xsi:type="dcterms:W3CDTF">2025-07-30T10:48:00Z</dcterms:created>
  <dcterms:modified xsi:type="dcterms:W3CDTF">2025-08-14T07:55:00Z</dcterms:modified>
</cp:coreProperties>
</file>