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21FD298B" w14:textId="15DA3C7A" w:rsidR="00BB6B13" w:rsidRPr="009A246A" w:rsidRDefault="00AA49A6">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3450B0" w:rsidRPr="003450B0" w14:paraId="448DCB76" w14:textId="77777777" w:rsidTr="009B7C9A">
        <w:trPr>
          <w:trHeight w:val="367"/>
        </w:trPr>
        <w:tc>
          <w:tcPr>
            <w:tcW w:w="9360" w:type="dxa"/>
            <w:tcBorders>
              <w:top w:val="nil"/>
              <w:left w:val="nil"/>
              <w:bottom w:val="nil"/>
              <w:right w:val="nil"/>
            </w:tcBorders>
            <w:noWrap/>
            <w:vAlign w:val="center"/>
            <w:hideMark/>
          </w:tcPr>
          <w:p w14:paraId="4A8DD245" w14:textId="77777777" w:rsidR="007328E9" w:rsidRPr="007328E9" w:rsidRDefault="007328E9" w:rsidP="007328E9">
            <w:pPr>
              <w:pStyle w:val="ListParagraph"/>
              <w:numPr>
                <w:ilvl w:val="0"/>
                <w:numId w:val="10"/>
              </w:numPr>
              <w:spacing w:line="240" w:lineRule="auto"/>
              <w:rPr>
                <w:rFonts w:ascii="Times New Roman" w:eastAsia="Times New Roman" w:hAnsi="Times New Roman" w:cs="Times New Roman"/>
                <w:color w:val="000000"/>
                <w:sz w:val="24"/>
                <w:szCs w:val="24"/>
              </w:rPr>
            </w:pPr>
            <w:r w:rsidRPr="007328E9">
              <w:rPr>
                <w:rFonts w:ascii="Times New Roman" w:eastAsia="Times New Roman" w:hAnsi="Times New Roman" w:cs="Times New Roman"/>
                <w:color w:val="000000"/>
                <w:sz w:val="24"/>
                <w:szCs w:val="24"/>
              </w:rPr>
              <w:t>THO - Thửa đất số 59: Thửa đất số 59, tờ bản đồ số 47, Quốc Lộ 45, Khu 4, xã Yên Định, tỉnh Thanh Hóa</w:t>
            </w:r>
          </w:p>
          <w:p w14:paraId="3DC88FD0" w14:textId="77777777" w:rsidR="007328E9" w:rsidRPr="007328E9" w:rsidRDefault="007328E9" w:rsidP="007328E9">
            <w:pPr>
              <w:pStyle w:val="ListParagraph"/>
              <w:numPr>
                <w:ilvl w:val="0"/>
                <w:numId w:val="10"/>
              </w:numPr>
              <w:spacing w:line="240" w:lineRule="auto"/>
              <w:rPr>
                <w:rFonts w:ascii="Times New Roman" w:eastAsia="Times New Roman" w:hAnsi="Times New Roman" w:cs="Times New Roman"/>
                <w:color w:val="000000"/>
                <w:sz w:val="24"/>
                <w:szCs w:val="24"/>
              </w:rPr>
            </w:pPr>
            <w:r w:rsidRPr="007328E9">
              <w:rPr>
                <w:rFonts w:ascii="Times New Roman" w:eastAsia="Times New Roman" w:hAnsi="Times New Roman" w:cs="Times New Roman"/>
                <w:color w:val="000000"/>
                <w:sz w:val="24"/>
                <w:szCs w:val="24"/>
              </w:rPr>
              <w:t>BGI - Thửa 52 tờ 27 QL1A: Thửa đất số 52, tờ bản đồ số 27, Quốc Lộ 1A, xã Kép, tỉnh Bắc Ninh</w:t>
            </w:r>
          </w:p>
          <w:p w14:paraId="5241E3DF" w14:textId="77777777" w:rsidR="007328E9" w:rsidRPr="007328E9" w:rsidRDefault="007328E9" w:rsidP="007328E9">
            <w:pPr>
              <w:pStyle w:val="ListParagraph"/>
              <w:numPr>
                <w:ilvl w:val="0"/>
                <w:numId w:val="10"/>
              </w:numPr>
              <w:spacing w:line="240" w:lineRule="auto"/>
              <w:rPr>
                <w:rFonts w:ascii="Times New Roman" w:eastAsia="Times New Roman" w:hAnsi="Times New Roman" w:cs="Times New Roman"/>
                <w:color w:val="000000"/>
                <w:sz w:val="24"/>
                <w:szCs w:val="24"/>
              </w:rPr>
            </w:pPr>
            <w:r w:rsidRPr="007328E9">
              <w:rPr>
                <w:rFonts w:ascii="Times New Roman" w:eastAsia="Times New Roman" w:hAnsi="Times New Roman" w:cs="Times New Roman"/>
                <w:color w:val="000000"/>
                <w:sz w:val="24"/>
                <w:szCs w:val="24"/>
              </w:rPr>
              <w:t>BTR - 76/4 Quốc Lộ 57: 76/4 Quốc Lộ 57, Khu Phố 4, Xã Thạnh Phú, Tỉnh Vĩnh Long</w:t>
            </w:r>
          </w:p>
          <w:p w14:paraId="44CFBC86" w14:textId="77777777" w:rsidR="007328E9" w:rsidRPr="007328E9" w:rsidRDefault="007328E9" w:rsidP="007328E9">
            <w:pPr>
              <w:pStyle w:val="ListParagraph"/>
              <w:numPr>
                <w:ilvl w:val="0"/>
                <w:numId w:val="10"/>
              </w:numPr>
              <w:spacing w:line="240" w:lineRule="auto"/>
              <w:rPr>
                <w:rFonts w:ascii="Times New Roman" w:eastAsia="Times New Roman" w:hAnsi="Times New Roman" w:cs="Times New Roman"/>
                <w:color w:val="000000"/>
                <w:sz w:val="24"/>
                <w:szCs w:val="24"/>
              </w:rPr>
            </w:pPr>
            <w:r w:rsidRPr="007328E9">
              <w:rPr>
                <w:rFonts w:ascii="Times New Roman" w:eastAsia="Times New Roman" w:hAnsi="Times New Roman" w:cs="Times New Roman"/>
                <w:color w:val="000000"/>
                <w:sz w:val="24"/>
                <w:szCs w:val="24"/>
              </w:rPr>
              <w:t>DLK - 1 Thôn 12: Số 1, Thôn 12, Xã Ea Ô, tỉnh Đắk Lắk</w:t>
            </w:r>
          </w:p>
          <w:p w14:paraId="5926E78C" w14:textId="70804AB3" w:rsidR="003450B0" w:rsidRPr="009B7C9A" w:rsidRDefault="007328E9" w:rsidP="007328E9">
            <w:pPr>
              <w:pStyle w:val="ListParagraph"/>
              <w:numPr>
                <w:ilvl w:val="0"/>
                <w:numId w:val="10"/>
              </w:numPr>
              <w:spacing w:line="240" w:lineRule="auto"/>
              <w:rPr>
                <w:rFonts w:ascii="Times New Roman" w:eastAsia="Times New Roman" w:hAnsi="Times New Roman" w:cs="Times New Roman"/>
                <w:color w:val="000000"/>
                <w:sz w:val="24"/>
                <w:szCs w:val="24"/>
              </w:rPr>
            </w:pPr>
            <w:r w:rsidRPr="007328E9">
              <w:rPr>
                <w:rFonts w:ascii="Times New Roman" w:eastAsia="Times New Roman" w:hAnsi="Times New Roman" w:cs="Times New Roman"/>
                <w:color w:val="000000"/>
                <w:sz w:val="24"/>
                <w:szCs w:val="24"/>
              </w:rPr>
              <w:t>BPH - Đường Sao Bọng - Đăng Hà: Thửa 67, tờ bản đồ 88, đường Sao Bọng – Đăng Hà, Thôn 3, xã Phước Sơn, tỉnh Đồng Nai</w:t>
            </w:r>
          </w:p>
        </w:tc>
      </w:tr>
    </w:tbl>
    <w:p w14:paraId="432ADDD4" w14:textId="0E3E15E6" w:rsidR="006F6671" w:rsidRPr="009A246A" w:rsidRDefault="00AA49A6" w:rsidP="006F6671">
      <w:pPr>
        <w:widowControl w:val="0"/>
        <w:spacing w:before="391" w:line="266" w:lineRule="auto"/>
        <w:ind w:left="709" w:right="447" w:hanging="13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Hình thức khuyến mại: Tặng hàng hoá không thu tiền không kèm theo việc mua hàng hoá</w:t>
      </w:r>
      <w:r w:rsidR="006F6671">
        <w:rPr>
          <w:rFonts w:ascii="Times New Roman" w:eastAsia="Times New Roman" w:hAnsi="Times New Roman" w:cs="Times New Roman"/>
          <w:color w:val="000000"/>
          <w:sz w:val="24"/>
          <w:szCs w:val="24"/>
        </w:rPr>
        <w:t xml:space="preserve">; </w:t>
      </w:r>
      <w:r w:rsidR="006F6671" w:rsidRPr="006F6671">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0FF223C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D4EBA">
        <w:rPr>
          <w:rFonts w:ascii="Times New Roman" w:eastAsia="Times New Roman" w:hAnsi="Times New Roman" w:cs="Times New Roman"/>
          <w:b/>
          <w:bCs/>
          <w:color w:val="000000"/>
          <w:sz w:val="24"/>
          <w:szCs w:val="24"/>
        </w:rPr>
        <w:t>2</w:t>
      </w:r>
      <w:r w:rsidR="007328E9">
        <w:rPr>
          <w:rFonts w:ascii="Times New Roman" w:eastAsia="Times New Roman" w:hAnsi="Times New Roman" w:cs="Times New Roman"/>
          <w:b/>
          <w:bCs/>
          <w:color w:val="000000"/>
          <w:sz w:val="24"/>
          <w:szCs w:val="24"/>
        </w:rPr>
        <w:t>7</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1D4EBA">
        <w:rPr>
          <w:rFonts w:ascii="Times New Roman" w:eastAsia="Times New Roman" w:hAnsi="Times New Roman" w:cs="Times New Roman"/>
          <w:b/>
          <w:bCs/>
          <w:color w:val="222222"/>
          <w:sz w:val="24"/>
          <w:szCs w:val="24"/>
        </w:rPr>
        <w:t>2</w:t>
      </w:r>
      <w:r w:rsidR="007328E9">
        <w:rPr>
          <w:rFonts w:ascii="Times New Roman" w:eastAsia="Times New Roman" w:hAnsi="Times New Roman" w:cs="Times New Roman"/>
          <w:b/>
          <w:bCs/>
          <w:color w:val="222222"/>
          <w:sz w:val="24"/>
          <w:szCs w:val="24"/>
        </w:rPr>
        <w:t>8</w:t>
      </w:r>
      <w:r w:rsidR="000E13A5">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5A5B95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54F82">
        <w:rPr>
          <w:rFonts w:ascii="Times New Roman" w:eastAsia="Times New Roman" w:hAnsi="Times New Roman" w:cs="Times New Roman"/>
          <w:b/>
          <w:bCs/>
          <w:color w:val="000000"/>
          <w:sz w:val="24"/>
          <w:szCs w:val="24"/>
        </w:rPr>
        <w:t>6</w:t>
      </w:r>
      <w:r w:rsidR="007971E3">
        <w:rPr>
          <w:rFonts w:ascii="Times New Roman" w:eastAsia="Times New Roman" w:hAnsi="Times New Roman" w:cs="Times New Roman"/>
          <w:b/>
          <w:bCs/>
          <w:color w:val="000000"/>
          <w:sz w:val="24"/>
          <w:szCs w:val="24"/>
          <w:lang w:val="vi-VN"/>
        </w:rPr>
        <w:t>95</w:t>
      </w:r>
      <w:r w:rsidR="00CF030A" w:rsidRPr="00105EEC">
        <w:rPr>
          <w:rFonts w:ascii="Times New Roman" w:eastAsia="Times New Roman" w:hAnsi="Times New Roman" w:cs="Times New Roman"/>
          <w:b/>
          <w:bCs/>
          <w:color w:val="000000"/>
          <w:sz w:val="24"/>
          <w:szCs w:val="24"/>
        </w:rPr>
        <w:t>,</w:t>
      </w:r>
      <w:r w:rsidR="007971E3">
        <w:rPr>
          <w:rFonts w:ascii="Times New Roman" w:eastAsia="Times New Roman" w:hAnsi="Times New Roman" w:cs="Times New Roman"/>
          <w:b/>
          <w:bCs/>
          <w:color w:val="000000"/>
          <w:sz w:val="24"/>
          <w:szCs w:val="24"/>
          <w:lang w:val="vi-VN"/>
        </w:rPr>
        <w:t>431</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7971E3">
        <w:rPr>
          <w:rFonts w:ascii="Times New Roman" w:eastAsia="Times New Roman" w:hAnsi="Times New Roman" w:cs="Times New Roman"/>
          <w:color w:val="000000"/>
          <w:sz w:val="24"/>
          <w:szCs w:val="24"/>
          <w:lang w:val="vi-VN"/>
        </w:rPr>
        <w:t>chín</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w:t>
      </w:r>
      <w:r w:rsidRPr="009A246A">
        <w:rPr>
          <w:rFonts w:ascii="Times New Roman" w:eastAsia="Times New Roman" w:hAnsi="Times New Roman" w:cs="Times New Roman"/>
          <w:color w:val="000000"/>
          <w:sz w:val="24"/>
          <w:szCs w:val="24"/>
        </w:rPr>
        <w:lastRenderedPageBreak/>
        <w:t xml:space="preserve">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4D6D2B2F"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C460F46"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4A715273"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lastRenderedPageBreak/>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63DDCE17"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w:t>
            </w:r>
            <w:r w:rsidR="00995DFB">
              <w:rPr>
                <w:rFonts w:ascii="Times New Roman" w:eastAsia="Times New Roman" w:hAnsi="Times New Roman" w:cs="Times New Roman"/>
                <w:b/>
                <w:bCs/>
                <w:color w:val="000000"/>
                <w:sz w:val="20"/>
                <w:szCs w:val="20"/>
                <w:lang w:val="vi-VN"/>
              </w:rPr>
              <w:t>95</w:t>
            </w:r>
            <w:r w:rsidRPr="002570CA">
              <w:rPr>
                <w:rFonts w:ascii="Times New Roman" w:eastAsia="Times New Roman" w:hAnsi="Times New Roman" w:cs="Times New Roman"/>
                <w:b/>
                <w:bCs/>
                <w:color w:val="000000"/>
                <w:sz w:val="20"/>
                <w:szCs w:val="20"/>
              </w:rPr>
              <w:t>,</w:t>
            </w:r>
            <w:r w:rsidR="00995DFB">
              <w:rPr>
                <w:rFonts w:ascii="Times New Roman" w:eastAsia="Times New Roman" w:hAnsi="Times New Roman" w:cs="Times New Roman"/>
                <w:b/>
                <w:bCs/>
                <w:color w:val="000000"/>
                <w:sz w:val="20"/>
                <w:szCs w:val="20"/>
                <w:lang w:val="vi-VN"/>
              </w:rPr>
              <w:t>431</w:t>
            </w:r>
            <w:r w:rsidRPr="002570CA">
              <w:rPr>
                <w:rFonts w:ascii="Times New Roman" w:eastAsia="Times New Roman" w:hAnsi="Times New Roman" w:cs="Times New Roman"/>
                <w:b/>
                <w:bCs/>
                <w:color w:val="000000"/>
                <w:sz w:val="20"/>
                <w:szCs w:val="20"/>
              </w:rPr>
              <w:t>,000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2CCE" w14:textId="77777777" w:rsidR="009F3AEC" w:rsidRDefault="009F3AEC">
      <w:pPr>
        <w:spacing w:line="240" w:lineRule="auto"/>
      </w:pPr>
      <w:r>
        <w:separator/>
      </w:r>
    </w:p>
  </w:endnote>
  <w:endnote w:type="continuationSeparator" w:id="0">
    <w:p w14:paraId="11C1F4C6" w14:textId="77777777" w:rsidR="009F3AEC" w:rsidRDefault="009F3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A227" w14:textId="77777777" w:rsidR="009F3AEC" w:rsidRDefault="009F3AEC">
      <w:r>
        <w:separator/>
      </w:r>
    </w:p>
  </w:footnote>
  <w:footnote w:type="continuationSeparator" w:id="0">
    <w:p w14:paraId="4BEC3456" w14:textId="77777777" w:rsidR="009F3AEC" w:rsidRDefault="009F3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9"/>
  </w:num>
  <w:num w:numId="2" w16cid:durableId="940724975">
    <w:abstractNumId w:val="4"/>
  </w:num>
  <w:num w:numId="3" w16cid:durableId="640038098">
    <w:abstractNumId w:val="1"/>
  </w:num>
  <w:num w:numId="4" w16cid:durableId="1239051692">
    <w:abstractNumId w:val="5"/>
  </w:num>
  <w:num w:numId="5" w16cid:durableId="191766073">
    <w:abstractNumId w:val="3"/>
  </w:num>
  <w:num w:numId="6" w16cid:durableId="1225215587">
    <w:abstractNumId w:val="0"/>
  </w:num>
  <w:num w:numId="7" w16cid:durableId="1338657405">
    <w:abstractNumId w:val="6"/>
  </w:num>
  <w:num w:numId="8" w16cid:durableId="927732062">
    <w:abstractNumId w:val="7"/>
  </w:num>
  <w:num w:numId="9" w16cid:durableId="1453015534">
    <w:abstractNumId w:val="2"/>
  </w:num>
  <w:num w:numId="10" w16cid:durableId="1373843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65A1D"/>
    <w:rsid w:val="00165AA5"/>
    <w:rsid w:val="001734B1"/>
    <w:rsid w:val="0017379D"/>
    <w:rsid w:val="00175BC3"/>
    <w:rsid w:val="00187C6B"/>
    <w:rsid w:val="001A1FC7"/>
    <w:rsid w:val="001C326D"/>
    <w:rsid w:val="001D4EBA"/>
    <w:rsid w:val="001D7B6E"/>
    <w:rsid w:val="001F5E0D"/>
    <w:rsid w:val="002240F0"/>
    <w:rsid w:val="00230768"/>
    <w:rsid w:val="0023351C"/>
    <w:rsid w:val="00240B69"/>
    <w:rsid w:val="002570CA"/>
    <w:rsid w:val="00266042"/>
    <w:rsid w:val="00272A13"/>
    <w:rsid w:val="00281441"/>
    <w:rsid w:val="00293730"/>
    <w:rsid w:val="002A122C"/>
    <w:rsid w:val="002C5C54"/>
    <w:rsid w:val="002C5F37"/>
    <w:rsid w:val="002D63CF"/>
    <w:rsid w:val="002E1DF6"/>
    <w:rsid w:val="00305568"/>
    <w:rsid w:val="00333CD8"/>
    <w:rsid w:val="003450B0"/>
    <w:rsid w:val="00345E98"/>
    <w:rsid w:val="0035248C"/>
    <w:rsid w:val="00353434"/>
    <w:rsid w:val="003574CC"/>
    <w:rsid w:val="00361EFF"/>
    <w:rsid w:val="00393AD8"/>
    <w:rsid w:val="003A12B2"/>
    <w:rsid w:val="003A3ED8"/>
    <w:rsid w:val="003A5757"/>
    <w:rsid w:val="003B6AF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84E"/>
    <w:rsid w:val="004D7331"/>
    <w:rsid w:val="004E2A80"/>
    <w:rsid w:val="004F5498"/>
    <w:rsid w:val="00502086"/>
    <w:rsid w:val="005144A9"/>
    <w:rsid w:val="0051584D"/>
    <w:rsid w:val="0052081D"/>
    <w:rsid w:val="00526CCA"/>
    <w:rsid w:val="00552C68"/>
    <w:rsid w:val="00562DDD"/>
    <w:rsid w:val="005738F0"/>
    <w:rsid w:val="005801B5"/>
    <w:rsid w:val="00590D9B"/>
    <w:rsid w:val="005970F4"/>
    <w:rsid w:val="00597CC0"/>
    <w:rsid w:val="005C75A5"/>
    <w:rsid w:val="005D03B8"/>
    <w:rsid w:val="005E49F8"/>
    <w:rsid w:val="005F6B61"/>
    <w:rsid w:val="0060091B"/>
    <w:rsid w:val="006016D7"/>
    <w:rsid w:val="00620F38"/>
    <w:rsid w:val="00665068"/>
    <w:rsid w:val="0067289B"/>
    <w:rsid w:val="00680B52"/>
    <w:rsid w:val="006829F7"/>
    <w:rsid w:val="00690C78"/>
    <w:rsid w:val="006A01B4"/>
    <w:rsid w:val="006A1094"/>
    <w:rsid w:val="006A325A"/>
    <w:rsid w:val="006A47B9"/>
    <w:rsid w:val="006A6EA6"/>
    <w:rsid w:val="006B2874"/>
    <w:rsid w:val="006B6888"/>
    <w:rsid w:val="006C67DE"/>
    <w:rsid w:val="006F4607"/>
    <w:rsid w:val="006F6671"/>
    <w:rsid w:val="00727C0F"/>
    <w:rsid w:val="007328E9"/>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E51AF"/>
    <w:rsid w:val="00816453"/>
    <w:rsid w:val="0082732D"/>
    <w:rsid w:val="00844E75"/>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75BB"/>
    <w:rsid w:val="00981165"/>
    <w:rsid w:val="00982B04"/>
    <w:rsid w:val="00986C95"/>
    <w:rsid w:val="00995DFB"/>
    <w:rsid w:val="009A246A"/>
    <w:rsid w:val="009B3693"/>
    <w:rsid w:val="009B7C9A"/>
    <w:rsid w:val="009C5A61"/>
    <w:rsid w:val="009D0AB0"/>
    <w:rsid w:val="009D279A"/>
    <w:rsid w:val="009D75A9"/>
    <w:rsid w:val="009E5415"/>
    <w:rsid w:val="009F3AEC"/>
    <w:rsid w:val="009F3F67"/>
    <w:rsid w:val="00A1145C"/>
    <w:rsid w:val="00A12B9A"/>
    <w:rsid w:val="00A500BC"/>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7D24"/>
    <w:rsid w:val="00B84946"/>
    <w:rsid w:val="00B96C67"/>
    <w:rsid w:val="00BA2373"/>
    <w:rsid w:val="00BA3D98"/>
    <w:rsid w:val="00BB6B13"/>
    <w:rsid w:val="00BE086B"/>
    <w:rsid w:val="00BE5830"/>
    <w:rsid w:val="00C004B9"/>
    <w:rsid w:val="00C11B90"/>
    <w:rsid w:val="00C15D7C"/>
    <w:rsid w:val="00C20380"/>
    <w:rsid w:val="00C3256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2025-09-26T08:46:00Z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