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557C3C" w14:textId="77777777" w:rsidR="00284A25" w:rsidRPr="00A94743" w:rsidRDefault="001B0188" w:rsidP="00284A25">
      <w:pPr>
        <w:spacing w:before="100" w:beforeAutospacing="1" w:after="100" w:afterAutospacing="1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b/>
          <w:sz w:val="24"/>
          <w:szCs w:val="24"/>
        </w:rPr>
        <w:t>THÔNG BÁO THỰC HIỆN KHUYẾN</w:t>
      </w:r>
      <w:r w:rsidR="00284A25" w:rsidRPr="00A94743">
        <w:rPr>
          <w:rFonts w:asciiTheme="majorHAnsi" w:hAnsiTheme="majorHAnsi" w:cstheme="majorHAnsi"/>
          <w:b/>
          <w:sz w:val="24"/>
          <w:szCs w:val="24"/>
        </w:rPr>
        <w:t xml:space="preserve"> MẠI</w:t>
      </w:r>
    </w:p>
    <w:p w14:paraId="778BEFFF" w14:textId="77777777" w:rsidR="00284A25" w:rsidRPr="00A94743" w:rsidRDefault="00284A25" w:rsidP="00B70A02">
      <w:pPr>
        <w:spacing w:before="100" w:beforeAutospacing="1" w:after="100" w:afterAutospacing="1"/>
        <w:rPr>
          <w:rFonts w:asciiTheme="majorHAnsi" w:hAnsiTheme="majorHAnsi" w:cstheme="majorHAnsi"/>
          <w:b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> 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Kính</w:t>
      </w:r>
      <w:proofErr w:type="spellEnd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 xml:space="preserve"> </w:t>
      </w:r>
      <w:proofErr w:type="spellStart"/>
      <w:r w:rsidRPr="00A94743">
        <w:rPr>
          <w:rFonts w:asciiTheme="majorHAnsi" w:hAnsiTheme="majorHAnsi" w:cstheme="majorHAnsi"/>
          <w:i/>
          <w:sz w:val="24"/>
          <w:szCs w:val="24"/>
          <w:u w:val="single"/>
        </w:rPr>
        <w:t>gửi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>:  </w:t>
      </w:r>
      <w:proofErr w:type="spellStart"/>
      <w:r w:rsidRPr="00A94743">
        <w:rPr>
          <w:rFonts w:asciiTheme="majorHAnsi" w:hAnsiTheme="majorHAnsi" w:cstheme="majorHAnsi"/>
          <w:b/>
          <w:sz w:val="24"/>
          <w:szCs w:val="24"/>
        </w:rPr>
        <w:t>Sở</w:t>
      </w:r>
      <w:proofErr w:type="spellEnd"/>
      <w:r w:rsidRPr="00A94743">
        <w:rPr>
          <w:rFonts w:asciiTheme="majorHAnsi" w:hAnsiTheme="majorHAnsi" w:cstheme="majorHAnsi"/>
          <w:b/>
          <w:sz w:val="24"/>
          <w:szCs w:val="24"/>
        </w:rPr>
        <w:t xml:space="preserve"> Công Thương </w:t>
      </w:r>
      <w:proofErr w:type="spellStart"/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begin"/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instrText xml:space="preserve"> MERGEFIELD "SỞ_BAN_NGÀNH" </w:instrTex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separate"/>
      </w:r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Tỉnh</w:t>
      </w:r>
      <w:proofErr w:type="spellEnd"/>
      <w:r w:rsidR="00CD5607" w:rsidRPr="00A94743">
        <w:rPr>
          <w:rFonts w:asciiTheme="majorHAnsi" w:hAnsiTheme="majorHAnsi" w:cstheme="majorHAnsi"/>
          <w:b/>
          <w:noProof/>
          <w:sz w:val="24"/>
          <w:szCs w:val="24"/>
        </w:rPr>
        <w:t>/thành phố trực thuộc trung ương</w:t>
      </w:r>
      <w:r w:rsidR="00D81BCE" w:rsidRPr="00A94743">
        <w:rPr>
          <w:rFonts w:asciiTheme="majorHAnsi" w:hAnsiTheme="majorHAnsi" w:cstheme="majorHAnsi"/>
          <w:b/>
          <w:sz w:val="24"/>
          <w:szCs w:val="24"/>
        </w:rPr>
        <w:fldChar w:fldCharType="end"/>
      </w:r>
    </w:p>
    <w:p w14:paraId="4E83008C" w14:textId="77777777" w:rsidR="00284A25" w:rsidRPr="00A94743" w:rsidRDefault="00284A25" w:rsidP="00284A25">
      <w:pPr>
        <w:spacing w:before="100" w:beforeAutospacing="1" w:after="100" w:afterAutospacing="1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           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Pr="00A94743">
        <w:rPr>
          <w:rFonts w:asciiTheme="majorHAnsi" w:hAnsiTheme="majorHAnsi" w:cstheme="majorHAnsi"/>
          <w:b/>
          <w:sz w:val="24"/>
          <w:szCs w:val="24"/>
        </w:rPr>
        <w:t>CÔNG TY CỔ PHẦN CON CƯNG</w:t>
      </w:r>
    </w:p>
    <w:p w14:paraId="12B8DEE4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chỉ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66 Nguyễn Du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phường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Bến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Nghé,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Quận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1, TP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Hồ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Chí Minh </w:t>
      </w:r>
    </w:p>
    <w:p w14:paraId="594B971C" w14:textId="77777777" w:rsidR="00284A25" w:rsidRPr="00A94743" w:rsidRDefault="00284A25" w:rsidP="00284A25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thoại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E00BE" w:rsidRPr="00A94743">
        <w:rPr>
          <w:rFonts w:asciiTheme="majorHAnsi" w:hAnsiTheme="majorHAnsi" w:cstheme="majorHAnsi"/>
          <w:sz w:val="24"/>
          <w:szCs w:val="24"/>
        </w:rPr>
        <w:t>028</w:t>
      </w:r>
      <w:r w:rsidRPr="00A94743">
        <w:rPr>
          <w:rFonts w:asciiTheme="majorHAnsi" w:hAnsiTheme="majorHAnsi" w:cstheme="majorHAnsi"/>
          <w:sz w:val="24"/>
          <w:szCs w:val="24"/>
        </w:rPr>
        <w:t xml:space="preserve"> 7300 6609</w:t>
      </w:r>
      <w:r w:rsidRPr="00A94743">
        <w:rPr>
          <w:rFonts w:asciiTheme="majorHAnsi" w:hAnsiTheme="majorHAnsi" w:cstheme="majorHAnsi"/>
          <w:sz w:val="24"/>
          <w:szCs w:val="24"/>
        </w:rPr>
        <w:tab/>
        <w:t xml:space="preserve"> </w:t>
      </w:r>
    </w:p>
    <w:p w14:paraId="43F0F58C" w14:textId="77777777" w:rsidR="00561531" w:rsidRDefault="00284A25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thuế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: 0313450007</w:t>
      </w:r>
    </w:p>
    <w:p w14:paraId="0E08D6AD" w14:textId="77777777" w:rsidR="00284A25" w:rsidRPr="00A94743" w:rsidRDefault="008206DE" w:rsidP="00561531">
      <w:pPr>
        <w:spacing w:before="100" w:beforeAutospacing="1" w:after="100" w:afterAutospacing="1"/>
        <w:ind w:firstLine="720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thông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báo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như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sau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</w:p>
    <w:p w14:paraId="04206406" w14:textId="2C224F68" w:rsidR="004E00BE" w:rsidRPr="00A94743" w:rsidRDefault="00284A25" w:rsidP="00561531">
      <w:pPr>
        <w:numPr>
          <w:ilvl w:val="0"/>
          <w:numId w:val="1"/>
        </w:numPr>
        <w:tabs>
          <w:tab w:val="clear" w:pos="1440"/>
          <w:tab w:val="num" w:pos="851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b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proofErr w:type="spellStart"/>
      <w:r w:rsidR="0012685F" w:rsidRPr="0012685F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12685F" w:rsidRPr="0012685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2685F" w:rsidRPr="0012685F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12685F" w:rsidRPr="0012685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2685F" w:rsidRPr="0012685F">
        <w:rPr>
          <w:rFonts w:asciiTheme="majorHAnsi" w:hAnsiTheme="majorHAnsi" w:cstheme="majorHAnsi"/>
          <w:sz w:val="24"/>
          <w:szCs w:val="24"/>
        </w:rPr>
        <w:t>chức</w:t>
      </w:r>
      <w:proofErr w:type="spellEnd"/>
      <w:r w:rsidR="0012685F" w:rsidRPr="0012685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2685F" w:rsidRPr="0012685F">
        <w:rPr>
          <w:rFonts w:asciiTheme="majorHAnsi" w:hAnsiTheme="majorHAnsi" w:cstheme="majorHAnsi"/>
          <w:sz w:val="24"/>
          <w:szCs w:val="24"/>
        </w:rPr>
        <w:t>năng</w:t>
      </w:r>
      <w:proofErr w:type="spellEnd"/>
      <w:r w:rsidR="0012685F" w:rsidRPr="0012685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2685F" w:rsidRPr="0012685F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12685F" w:rsidRPr="0012685F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12685F" w:rsidRPr="0012685F">
        <w:rPr>
          <w:rFonts w:asciiTheme="majorHAnsi" w:hAnsiTheme="majorHAnsi" w:cstheme="majorHAnsi"/>
          <w:sz w:val="24"/>
          <w:szCs w:val="24"/>
        </w:rPr>
        <w:t>giá</w:t>
      </w:r>
      <w:proofErr w:type="spellEnd"/>
    </w:p>
    <w:p w14:paraId="76E7CA86" w14:textId="31292495" w:rsidR="00ED2EB6" w:rsidRPr="00A15B00" w:rsidRDefault="004E00BE" w:rsidP="00A15B00">
      <w:pPr>
        <w:numPr>
          <w:ilvl w:val="0"/>
          <w:numId w:val="1"/>
        </w:numPr>
        <w:tabs>
          <w:tab w:val="clear" w:pos="1440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Địa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bàn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phạm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vi)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:</w:t>
      </w:r>
      <w:r w:rsidR="00284A25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A15B00">
        <w:rPr>
          <w:rFonts w:asciiTheme="majorHAnsi" w:hAnsiTheme="majorHAnsi" w:cstheme="majorHAnsi"/>
          <w:sz w:val="24"/>
          <w:szCs w:val="24"/>
        </w:rPr>
        <w:t xml:space="preserve"> Theo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15B00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15B00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AC88C7C" w14:textId="06069C40" w:rsidR="00F26347" w:rsidRPr="00F26347" w:rsidRDefault="00035346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>Hình thức khuyến mại</w:t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</w:r>
      <w:r w:rsidRPr="004F687F"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  <w:tab/>
        <w:t>:</w:t>
      </w:r>
      <w:r w:rsidR="00A94743" w:rsidRPr="004F687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sdt>
        <w:sdtPr>
          <w:rPr>
            <w:rFonts w:asciiTheme="majorHAnsi" w:hAnsiTheme="majorHAnsi" w:cstheme="majorHAnsi"/>
            <w:color w:val="000000" w:themeColor="text1"/>
            <w:sz w:val="24"/>
            <w:szCs w:val="24"/>
            <w:lang w:val="vi-VN"/>
          </w:rPr>
          <w:alias w:val="Chọn hình thức KM phù hợp"/>
          <w:tag w:val="Chọn hình thức KM phù hợp"/>
          <w:id w:val="-1905136508"/>
          <w:placeholder>
            <w:docPart w:val="621CC3D98AA646C1AC01044E4154D800"/>
          </w:placeholder>
          <w:dropDownList>
            <w:listItem w:displayText="Choose an item" w:value="Choose an item"/>
            <w:listItem w:displayText="Đưa hàng mẫu để khách hàng dùng thử không phải trả tiền" w:value="Đưa hàng mẫu để khách hàng dùng thử không phải trả tiền"/>
            <w:listItem w:displayText="Tặng hàng hoá không thu tiền có kèm theo việc mua hàng hoá" w:value="Tặng hàng hoá không thu tiền có kèm theo việc mua hàng hoá"/>
            <w:listItem w:displayText="Tặng hàng hoá không thu tiền không kèm theo việc mua hàng hoá" w:value="Tặng hàng hoá không thu tiền không kèm theo việc mua hàng hoá"/>
            <w:listItem w:displayText="Bán hàng hoá với giá thấp hơn giá bán hàng trước đó (Giảm giá)" w:value="Bán hàng hoá với giá thấp hơn giá bán hàng trước đó (Giảm giá)"/>
            <w:listItem w:displayText="Bán hàng có kèm theo phiếu mua hàng, phiếu sử dụng dịch vụ" w:value="Bán hàng có kèm theo phiếu mua hàng, phiếu sử dụng dịch vụ"/>
            <w:listItem w:displayText="Bán hàng có kèm theo phiếu dự thi cho khách hàng" w:value="Bán hàng có kèm theo phiếu dự thi cho khách hàng"/>
            <w:listItem w:displayText="Tổ chức chương trình khách hàng thường xuyên" w:value="Tổ chức chương trình khách hàng thường xuyên"/>
            <w:listItem w:displayText="Khuyến mại hàng hoá, dịch vụ có sử dụng internet, phương tiện, thiết bị điện tử, ứng dụng công nghệ thông tin" w:value="Khuyến mại hàng hoá, dịch vụ có sử dụng internet, phương tiện, thiết bị điện tử, ứng dụng công nghệ thông tin"/>
            <w:listItem w:displayText="Tổ chức cho khách hàng tham gia các chương trình văn hoá, nghệ thuật, giải trí và các sự kiện khác" w:value="Tổ chức cho khách hàng tham gia các chương trình văn hoá, nghệ thuật, giải trí và các sự kiện khác"/>
          </w:dropDownList>
        </w:sdtPr>
        <w:sdtContent>
          <w:r w:rsidR="00455526" w:rsidRPr="004F687F">
            <w:rPr>
              <w:rFonts w:asciiTheme="majorHAnsi" w:hAnsiTheme="majorHAnsi" w:cstheme="majorHAnsi"/>
              <w:color w:val="000000" w:themeColor="text1"/>
              <w:sz w:val="24"/>
              <w:szCs w:val="24"/>
              <w:lang w:val="vi-VN"/>
            </w:rPr>
            <w:t>Bán hàng hoá với giá thấp hơn giá bán hàng trước đó (Giảm giá)</w:t>
          </w:r>
        </w:sdtContent>
      </w:sdt>
    </w:p>
    <w:p w14:paraId="5190BAA1" w14:textId="5D76CFA3" w:rsidR="00A94743" w:rsidRPr="00F26347" w:rsidRDefault="00284A25" w:rsidP="005A2106">
      <w:pPr>
        <w:pStyle w:val="ListParagraph"/>
        <w:numPr>
          <w:ilvl w:val="0"/>
          <w:numId w:val="1"/>
        </w:numPr>
        <w:tabs>
          <w:tab w:val="clear" w:pos="1440"/>
          <w:tab w:val="num" w:pos="851"/>
          <w:tab w:val="num" w:pos="993"/>
        </w:tabs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vi-VN"/>
        </w:rPr>
      </w:pPr>
      <w:proofErr w:type="spellStart"/>
      <w:r w:rsidRPr="00F26347">
        <w:rPr>
          <w:rFonts w:asciiTheme="majorHAnsi" w:hAnsiTheme="majorHAnsi" w:cstheme="majorHAnsi"/>
          <w:sz w:val="24"/>
          <w:szCs w:val="24"/>
        </w:rPr>
        <w:t>Thời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gian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F26347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F26347">
        <w:rPr>
          <w:rFonts w:asciiTheme="majorHAnsi" w:hAnsiTheme="majorHAnsi" w:cstheme="majorHAnsi"/>
          <w:sz w:val="24"/>
          <w:szCs w:val="24"/>
        </w:rPr>
        <w:tab/>
      </w:r>
      <w:r w:rsidRPr="00F26347">
        <w:rPr>
          <w:rFonts w:asciiTheme="majorHAnsi" w:hAnsiTheme="majorHAnsi" w:cstheme="majorHAnsi"/>
          <w:sz w:val="24"/>
          <w:szCs w:val="24"/>
        </w:rPr>
        <w:tab/>
      </w:r>
      <w:r w:rsidR="001571C3">
        <w:rPr>
          <w:rFonts w:asciiTheme="majorHAnsi" w:hAnsiTheme="majorHAnsi" w:cstheme="majorHAnsi"/>
          <w:sz w:val="24"/>
          <w:szCs w:val="24"/>
        </w:rPr>
        <w:t xml:space="preserve">: </w:t>
      </w:r>
      <w:r w:rsidR="0012685F" w:rsidRPr="0012685F">
        <w:rPr>
          <w:rFonts w:asciiTheme="majorHAnsi" w:hAnsiTheme="majorHAnsi" w:cstheme="majorHAnsi"/>
          <w:sz w:val="24"/>
          <w:szCs w:val="24"/>
        </w:rPr>
        <w:t xml:space="preserve">26/09/2025 </w:t>
      </w:r>
      <w:proofErr w:type="gramStart"/>
      <w:r w:rsidR="0012685F" w:rsidRPr="0012685F">
        <w:rPr>
          <w:rFonts w:asciiTheme="majorHAnsi" w:hAnsiTheme="majorHAnsi" w:cstheme="majorHAnsi"/>
          <w:sz w:val="24"/>
          <w:szCs w:val="24"/>
        </w:rPr>
        <w:t>-  28</w:t>
      </w:r>
      <w:proofErr w:type="gramEnd"/>
      <w:r w:rsidR="0012685F" w:rsidRPr="0012685F">
        <w:rPr>
          <w:rFonts w:asciiTheme="majorHAnsi" w:hAnsiTheme="majorHAnsi" w:cstheme="majorHAnsi"/>
          <w:sz w:val="24"/>
          <w:szCs w:val="24"/>
        </w:rPr>
        <w:t>/09/</w:t>
      </w:r>
      <w:proofErr w:type="gramStart"/>
      <w:r w:rsidR="0012685F" w:rsidRPr="0012685F">
        <w:rPr>
          <w:rFonts w:asciiTheme="majorHAnsi" w:hAnsiTheme="majorHAnsi" w:cstheme="majorHAnsi"/>
          <w:sz w:val="24"/>
          <w:szCs w:val="24"/>
        </w:rPr>
        <w:t>2025;  3</w:t>
      </w:r>
      <w:proofErr w:type="gramEnd"/>
      <w:r w:rsidR="0012685F" w:rsidRPr="0012685F">
        <w:rPr>
          <w:rFonts w:asciiTheme="majorHAnsi" w:hAnsiTheme="majorHAnsi" w:cstheme="majorHAnsi"/>
          <w:sz w:val="24"/>
          <w:szCs w:val="24"/>
        </w:rPr>
        <w:t xml:space="preserve">/10/2025 </w:t>
      </w:r>
      <w:proofErr w:type="gramStart"/>
      <w:r w:rsidR="0012685F" w:rsidRPr="0012685F">
        <w:rPr>
          <w:rFonts w:asciiTheme="majorHAnsi" w:hAnsiTheme="majorHAnsi" w:cstheme="majorHAnsi"/>
          <w:sz w:val="24"/>
          <w:szCs w:val="24"/>
        </w:rPr>
        <w:t>-  04</w:t>
      </w:r>
      <w:proofErr w:type="gramEnd"/>
      <w:r w:rsidR="0012685F" w:rsidRPr="0012685F">
        <w:rPr>
          <w:rFonts w:asciiTheme="majorHAnsi" w:hAnsiTheme="majorHAnsi" w:cstheme="majorHAnsi"/>
          <w:sz w:val="24"/>
          <w:szCs w:val="24"/>
        </w:rPr>
        <w:t>/10/2025; 10/10/2025-12/10/2025; 17/10/2025 - 19/10/2025, 24/10/2025 - 26/10/2025</w:t>
      </w:r>
    </w:p>
    <w:p w14:paraId="3854A581" w14:textId="209B310E" w:rsidR="00B70A02" w:rsidRPr="00A94743" w:rsidRDefault="00284A25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ab/>
        <w:t xml:space="preserve">: </w:t>
      </w:r>
      <w:r w:rsidR="00A94743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CTKM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r w:rsidR="0012685F">
        <w:rPr>
          <w:rFonts w:asciiTheme="majorHAnsi" w:hAnsiTheme="majorHAnsi" w:cstheme="majorHAnsi"/>
          <w:color w:val="000000"/>
          <w:sz w:val="24"/>
          <w:szCs w:val="24"/>
        </w:rPr>
        <w:t>54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/KD.CC)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.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Không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áp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dụng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thay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thế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sữa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mẹ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cho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trẻ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dưới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24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tháng</w:t>
      </w:r>
      <w:proofErr w:type="spellEnd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color w:val="000000"/>
          <w:sz w:val="24"/>
          <w:szCs w:val="24"/>
        </w:rPr>
        <w:t>tuổi</w:t>
      </w:r>
      <w:proofErr w:type="spellEnd"/>
    </w:p>
    <w:p w14:paraId="225E18BC" w14:textId="77777777" w:rsidR="004E00BE" w:rsidRPr="00A94743" w:rsidRDefault="00A94743" w:rsidP="00A94743">
      <w:p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nếu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>):</w:t>
      </w:r>
      <w:r w:rsidR="00D81BCE" w:rsidRPr="00A94743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0EE7BA18" w14:textId="79E82BF6" w:rsidR="00455526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: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Các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trong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sách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cơ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cấu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br/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giảm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(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mã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số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CTKM</w:t>
      </w:r>
      <w:r w:rsidR="00F0141D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r w:rsidR="0012685F">
        <w:rPr>
          <w:rFonts w:asciiTheme="majorHAnsi" w:hAnsiTheme="majorHAnsi" w:cstheme="majorHAnsi"/>
          <w:color w:val="000000"/>
          <w:sz w:val="24"/>
          <w:szCs w:val="24"/>
        </w:rPr>
        <w:t>54-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/KD.CC)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đính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kèm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.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Không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áp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dụng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sản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phẩm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thay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thế</w:t>
      </w:r>
      <w:proofErr w:type="spellEnd"/>
      <w:r w:rsidR="00455526" w:rsidRPr="00A94743">
        <w:rPr>
          <w:rFonts w:asciiTheme="majorHAnsi" w:hAnsiTheme="majorHAnsi" w:cstheme="majorHAnsi"/>
          <w:color w:val="000000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sữa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mẹ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cho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trẻ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dưới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24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tháng</w:t>
      </w:r>
      <w:proofErr w:type="spellEnd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55526" w:rsidRPr="00A94743">
        <w:rPr>
          <w:rStyle w:val="fontstyle01"/>
          <w:rFonts w:asciiTheme="majorHAnsi" w:hAnsiTheme="majorHAnsi" w:cstheme="majorHAnsi"/>
          <w:sz w:val="24"/>
          <w:szCs w:val="24"/>
        </w:rPr>
        <w:t>tuổi</w:t>
      </w:r>
      <w:proofErr w:type="spellEnd"/>
    </w:p>
    <w:p w14:paraId="6ADADD5E" w14:textId="3869861C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>́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</w:t>
      </w:r>
      <w:r w:rsidR="00BB2214">
        <w:rPr>
          <w:rFonts w:asciiTheme="majorHAnsi" w:hAnsiTheme="majorHAnsi" w:cstheme="majorHAnsi"/>
          <w:sz w:val="24"/>
          <w:szCs w:val="24"/>
        </w:rPr>
        <w:t xml:space="preserve"> </w:t>
      </w:r>
      <w:r w:rsidR="0012685F">
        <w:rPr>
          <w:rFonts w:asciiTheme="majorHAnsi" w:hAnsiTheme="majorHAnsi" w:cstheme="majorHAnsi"/>
          <w:color w:val="000000"/>
          <w:sz w:val="24"/>
          <w:szCs w:val="24"/>
        </w:rPr>
        <w:t>54</w:t>
      </w:r>
      <w:r w:rsidR="004843EA">
        <w:rPr>
          <w:rFonts w:asciiTheme="majorHAnsi" w:hAnsiTheme="majorHAnsi" w:cstheme="majorHAnsi"/>
          <w:color w:val="000000"/>
          <w:sz w:val="24"/>
          <w:szCs w:val="24"/>
        </w:rPr>
        <w:t>-10</w:t>
      </w:r>
      <w:r w:rsidR="002316F3" w:rsidRPr="00A94743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342C67">
        <w:rPr>
          <w:rFonts w:asciiTheme="majorHAnsi" w:hAnsiTheme="majorHAnsi" w:cstheme="majorHAnsi"/>
          <w:color w:val="000000"/>
          <w:sz w:val="24"/>
          <w:szCs w:val="24"/>
        </w:rPr>
        <w:t>/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KD.CC)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đều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</w:p>
    <w:p w14:paraId="416518F5" w14:textId="77777777" w:rsidR="00ED2EB6" w:rsidRDefault="004E00BE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lượng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giải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thưởng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): </w:t>
      </w:r>
      <w:r w:rsidR="0005411D" w:rsidRPr="00A94743">
        <w:rPr>
          <w:rFonts w:asciiTheme="majorHAnsi" w:hAnsiTheme="majorHAnsi" w:cstheme="majorHAnsi"/>
          <w:sz w:val="24"/>
          <w:szCs w:val="24"/>
        </w:rPr>
        <w:t xml:space="preserve">Theo </w:t>
      </w:r>
      <w:proofErr w:type="spellStart"/>
      <w:r w:rsidR="0005411D" w:rsidRPr="00A94743">
        <w:rPr>
          <w:rFonts w:asciiTheme="majorHAnsi" w:hAnsiTheme="majorHAnsi" w:cstheme="majorHAnsi"/>
          <w:sz w:val="24"/>
          <w:szCs w:val="24"/>
        </w:rPr>
        <w:t>danh</w:t>
      </w:r>
      <w:proofErr w:type="spellEnd"/>
      <w:r w:rsidR="0005411D"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05411D" w:rsidRPr="00A94743">
        <w:rPr>
          <w:rFonts w:asciiTheme="majorHAnsi" w:hAnsiTheme="majorHAnsi" w:cstheme="majorHAnsi"/>
          <w:sz w:val="24"/>
          <w:szCs w:val="24"/>
          <w:lang w:val="vi-VN"/>
        </w:rPr>
        <w:t>sách đính kèm</w:t>
      </w:r>
    </w:p>
    <w:p w14:paraId="55FF5F69" w14:textId="77CE08CB" w:rsidR="004E00BE" w:rsidRPr="00ED2EB6" w:rsidRDefault="00284A25" w:rsidP="001571C3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Tổng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trị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dùng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để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ED2EB6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ED2EB6">
        <w:rPr>
          <w:rFonts w:asciiTheme="majorHAnsi" w:hAnsiTheme="majorHAnsi" w:cstheme="majorHAnsi"/>
          <w:sz w:val="24"/>
          <w:szCs w:val="24"/>
        </w:rPr>
        <w:t xml:space="preserve">: </w:t>
      </w:r>
      <w:r w:rsidR="001571C3" w:rsidRPr="00ED2EB6">
        <w:rPr>
          <w:rFonts w:ascii="Times New Roman" w:hAnsi="Times New Roman"/>
          <w:sz w:val="24"/>
          <w:szCs w:val="24"/>
        </w:rPr>
        <w:t xml:space="preserve">    </w:t>
      </w:r>
      <w:r w:rsidR="0012685F" w:rsidRPr="0012685F">
        <w:rPr>
          <w:rFonts w:ascii="Times New Roman" w:hAnsi="Times New Roman"/>
          <w:sz w:val="24"/>
          <w:szCs w:val="24"/>
        </w:rPr>
        <w:t xml:space="preserve">3.783.310.000 </w:t>
      </w:r>
      <w:r w:rsidR="00CB3A31">
        <w:rPr>
          <w:rFonts w:ascii="Times New Roman" w:hAnsi="Times New Roman"/>
          <w:sz w:val="24"/>
          <w:szCs w:val="24"/>
        </w:rPr>
        <w:t xml:space="preserve">VNĐ </w:t>
      </w:r>
      <w:r w:rsidR="004843EA">
        <w:rPr>
          <w:rFonts w:ascii="Times New Roman" w:hAnsi="Times New Roman"/>
          <w:sz w:val="24"/>
          <w:szCs w:val="24"/>
        </w:rPr>
        <w:t>(</w:t>
      </w:r>
      <w:r w:rsidR="0012685F">
        <w:rPr>
          <w:rFonts w:ascii="Times New Roman" w:hAnsi="Times New Roman"/>
          <w:sz w:val="24"/>
          <w:szCs w:val="24"/>
        </w:rPr>
        <w:t xml:space="preserve">Ba </w:t>
      </w:r>
      <w:proofErr w:type="spellStart"/>
      <w:r w:rsidR="0012685F">
        <w:rPr>
          <w:rFonts w:ascii="Times New Roman" w:hAnsi="Times New Roman"/>
          <w:sz w:val="24"/>
          <w:szCs w:val="24"/>
        </w:rPr>
        <w:t>tỷ</w:t>
      </w:r>
      <w:proofErr w:type="spellEnd"/>
      <w:r w:rsidR="00126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685F">
        <w:rPr>
          <w:rFonts w:ascii="Times New Roman" w:hAnsi="Times New Roman"/>
          <w:sz w:val="24"/>
          <w:szCs w:val="24"/>
        </w:rPr>
        <w:t>bảy</w:t>
      </w:r>
      <w:proofErr w:type="spellEnd"/>
      <w:r w:rsidR="0012685F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2685F">
        <w:rPr>
          <w:rFonts w:ascii="Times New Roman" w:hAnsi="Times New Roman"/>
          <w:sz w:val="24"/>
          <w:szCs w:val="24"/>
        </w:rPr>
        <w:t>tám</w:t>
      </w:r>
      <w:proofErr w:type="spellEnd"/>
      <w:r w:rsidR="00126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685F">
        <w:rPr>
          <w:rFonts w:ascii="Times New Roman" w:hAnsi="Times New Roman"/>
          <w:sz w:val="24"/>
          <w:szCs w:val="24"/>
        </w:rPr>
        <w:t>mươi</w:t>
      </w:r>
      <w:proofErr w:type="spellEnd"/>
      <w:r w:rsidR="00126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685F">
        <w:rPr>
          <w:rFonts w:ascii="Times New Roman" w:hAnsi="Times New Roman"/>
          <w:sz w:val="24"/>
          <w:szCs w:val="24"/>
        </w:rPr>
        <w:t>ba</w:t>
      </w:r>
      <w:proofErr w:type="spellEnd"/>
      <w:r w:rsidR="00126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685F">
        <w:rPr>
          <w:rFonts w:ascii="Times New Roman" w:hAnsi="Times New Roman"/>
          <w:sz w:val="24"/>
          <w:szCs w:val="24"/>
        </w:rPr>
        <w:t>triệu</w:t>
      </w:r>
      <w:proofErr w:type="spellEnd"/>
      <w:r w:rsidR="00126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685F">
        <w:rPr>
          <w:rFonts w:ascii="Times New Roman" w:hAnsi="Times New Roman"/>
          <w:sz w:val="24"/>
          <w:szCs w:val="24"/>
        </w:rPr>
        <w:t>ba</w:t>
      </w:r>
      <w:proofErr w:type="spellEnd"/>
      <w:r w:rsidR="0012685F">
        <w:rPr>
          <w:rFonts w:ascii="Times New Roman" w:hAnsi="Times New Roman"/>
          <w:sz w:val="24"/>
          <w:szCs w:val="24"/>
        </w:rPr>
        <w:t xml:space="preserve"> tram </w:t>
      </w:r>
      <w:proofErr w:type="spellStart"/>
      <w:r w:rsidR="0012685F">
        <w:rPr>
          <w:rFonts w:ascii="Times New Roman" w:hAnsi="Times New Roman"/>
          <w:sz w:val="24"/>
          <w:szCs w:val="24"/>
        </w:rPr>
        <w:t>mười</w:t>
      </w:r>
      <w:proofErr w:type="spellEnd"/>
      <w:r w:rsidR="00126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685F">
        <w:rPr>
          <w:rFonts w:ascii="Times New Roman" w:hAnsi="Times New Roman"/>
          <w:sz w:val="24"/>
          <w:szCs w:val="24"/>
        </w:rPr>
        <w:t>nghìn</w:t>
      </w:r>
      <w:proofErr w:type="spellEnd"/>
      <w:r w:rsidR="0012685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685F">
        <w:rPr>
          <w:rFonts w:ascii="Times New Roman" w:hAnsi="Times New Roman"/>
          <w:sz w:val="24"/>
          <w:szCs w:val="24"/>
        </w:rPr>
        <w:t>đồng</w:t>
      </w:r>
      <w:proofErr w:type="spellEnd"/>
      <w:r w:rsidR="0012685F">
        <w:rPr>
          <w:rFonts w:ascii="Times New Roman" w:hAnsi="Times New Roman"/>
          <w:sz w:val="24"/>
          <w:szCs w:val="24"/>
        </w:rPr>
        <w:t>)</w:t>
      </w:r>
      <w:r w:rsidR="004843EA">
        <w:rPr>
          <w:rFonts w:ascii="Times New Roman" w:hAnsi="Times New Roman"/>
          <w:sz w:val="24"/>
          <w:szCs w:val="24"/>
        </w:rPr>
        <w:t xml:space="preserve"> </w:t>
      </w:r>
    </w:p>
    <w:p w14:paraId="40FC1038" w14:textId="5B75EA28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chi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Tiết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284A25" w:rsidRPr="00A94743">
        <w:rPr>
          <w:rFonts w:asciiTheme="majorHAnsi" w:hAnsiTheme="majorHAnsi" w:cstheme="majorHAnsi"/>
          <w:sz w:val="24"/>
          <w:szCs w:val="24"/>
        </w:rPr>
        <w:t>:</w:t>
      </w:r>
      <w:r w:rsidR="00455526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Tất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khách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mua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br/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Danh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sách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cấu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sản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phẩm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giảm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giá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mã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số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CTKM-</w:t>
      </w:r>
      <w:r w:rsidR="0012685F">
        <w:rPr>
          <w:rFonts w:asciiTheme="majorHAnsi" w:hAnsiTheme="majorHAnsi" w:cstheme="majorHAnsi"/>
          <w:sz w:val="24"/>
          <w:szCs w:val="24"/>
        </w:rPr>
        <w:t>54</w:t>
      </w:r>
      <w:r w:rsidR="004843EA">
        <w:rPr>
          <w:rFonts w:asciiTheme="majorHAnsi" w:hAnsiTheme="majorHAnsi" w:cstheme="majorHAnsi"/>
          <w:sz w:val="24"/>
          <w:szCs w:val="24"/>
        </w:rPr>
        <w:t xml:space="preserve">-10 </w:t>
      </w:r>
      <w:r w:rsidR="00A94743" w:rsidRPr="00A94743">
        <w:rPr>
          <w:rFonts w:asciiTheme="majorHAnsi" w:hAnsiTheme="majorHAnsi" w:cstheme="majorHAnsi"/>
          <w:sz w:val="24"/>
          <w:szCs w:val="24"/>
        </w:rPr>
        <w:t xml:space="preserve">KDCC)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được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giảm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́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tương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ứng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tại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cửa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hàng Con </w:t>
      </w:r>
      <w:proofErr w:type="spellStart"/>
      <w:r w:rsidR="00A94743"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="00A94743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áp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dụng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đính</w:t>
      </w:r>
      <w:proofErr w:type="spellEnd"/>
      <w:r w:rsidR="004843E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843EA">
        <w:rPr>
          <w:rFonts w:asciiTheme="majorHAnsi" w:hAnsiTheme="majorHAnsi" w:cstheme="majorHAnsi"/>
          <w:sz w:val="24"/>
          <w:szCs w:val="24"/>
        </w:rPr>
        <w:t>kèm</w:t>
      </w:r>
      <w:proofErr w:type="spellEnd"/>
    </w:p>
    <w:p w14:paraId="2106FC5A" w14:textId="6183B0BB" w:rsidR="004E00BE" w:rsidRPr="00A94743" w:rsidRDefault="004E00BE" w:rsidP="004F687F">
      <w:pPr>
        <w:numPr>
          <w:ilvl w:val="0"/>
          <w:numId w:val="1"/>
        </w:numPr>
        <w:spacing w:before="120" w:after="120" w:line="276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Tên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nội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dung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BB2214" w:rsidRPr="00A94743">
        <w:rPr>
          <w:rFonts w:asciiTheme="majorHAnsi" w:hAnsiTheme="majorHAnsi" w:cstheme="majorHAnsi"/>
          <w:sz w:val="24"/>
          <w:szCs w:val="24"/>
        </w:rPr>
        <w:t>Nhem</w:t>
      </w:r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thể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từng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tham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gia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trong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(Trường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nhiều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cùng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phối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hoặc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kinh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doanh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cho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hàng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hóa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,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dịch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vụ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thương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nhân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khác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(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văn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bản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thỏa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thuận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/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hợp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đồng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gửi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kèm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))</w:t>
      </w:r>
      <w:r w:rsidR="008206DE" w:rsidRPr="00A94743">
        <w:rPr>
          <w:rFonts w:asciiTheme="majorHAnsi" w:hAnsiTheme="majorHAnsi" w:cstheme="majorHAnsi"/>
          <w:sz w:val="24"/>
          <w:szCs w:val="24"/>
        </w:rPr>
        <w:t xml:space="preserve">: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không</w:t>
      </w:r>
      <w:proofErr w:type="spellEnd"/>
      <w:r w:rsidR="008206D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8206DE" w:rsidRPr="00A94743">
        <w:rPr>
          <w:rFonts w:asciiTheme="majorHAnsi" w:hAnsiTheme="majorHAnsi" w:cstheme="majorHAnsi"/>
          <w:sz w:val="24"/>
          <w:szCs w:val="24"/>
        </w:rPr>
        <w:t>có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>.</w:t>
      </w:r>
    </w:p>
    <w:p w14:paraId="240BD187" w14:textId="77777777" w:rsidR="00284A25" w:rsidRPr="00A94743" w:rsidRDefault="00284A25" w:rsidP="00A94743">
      <w:pPr>
        <w:spacing w:before="120" w:after="120" w:line="360" w:lineRule="auto"/>
        <w:ind w:left="426" w:hanging="426"/>
        <w:jc w:val="both"/>
        <w:rPr>
          <w:rFonts w:asciiTheme="majorHAnsi" w:hAnsiTheme="majorHAnsi" w:cstheme="majorHAnsi"/>
          <w:sz w:val="24"/>
          <w:szCs w:val="24"/>
        </w:rPr>
      </w:pPr>
      <w:r w:rsidRPr="00A94743">
        <w:rPr>
          <w:rFonts w:asciiTheme="majorHAnsi" w:hAnsiTheme="majorHAnsi" w:cstheme="majorHAnsi"/>
          <w:sz w:val="24"/>
          <w:szCs w:val="24"/>
        </w:rPr>
        <w:t xml:space="preserve">Công ty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Cổ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phần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Con </w:t>
      </w:r>
      <w:proofErr w:type="spellStart"/>
      <w:r w:rsidRPr="00A94743">
        <w:rPr>
          <w:rFonts w:asciiTheme="majorHAnsi" w:hAnsiTheme="majorHAnsi" w:cstheme="majorHAnsi"/>
          <w:sz w:val="24"/>
          <w:szCs w:val="24"/>
        </w:rPr>
        <w:t>Cưng</w:t>
      </w:r>
      <w:proofErr w:type="spellEnd"/>
      <w:r w:rsidRPr="00A94743">
        <w:rPr>
          <w:rFonts w:asciiTheme="majorHAnsi" w:hAnsiTheme="majorHAnsi" w:cstheme="majorHAnsi"/>
          <w:sz w:val="24"/>
          <w:szCs w:val="24"/>
        </w:rPr>
        <w:t xml:space="preserve"> </w:t>
      </w:r>
      <w:r w:rsidR="004E00BE" w:rsidRPr="00A94743">
        <w:rPr>
          <w:rFonts w:asciiTheme="majorHAnsi" w:hAnsiTheme="majorHAnsi" w:cstheme="majorHAnsi"/>
          <w:sz w:val="24"/>
          <w:szCs w:val="24"/>
        </w:rPr>
        <w:t xml:space="preserve">cam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kết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thực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hiện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đúng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và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hoàn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toàn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chịu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trách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nhiệm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về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Chương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trình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khuyến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mại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trên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theo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quy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định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của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="004E00BE" w:rsidRPr="00A94743">
        <w:rPr>
          <w:rFonts w:asciiTheme="majorHAnsi" w:hAnsiTheme="majorHAnsi" w:cstheme="majorHAnsi"/>
          <w:sz w:val="24"/>
          <w:szCs w:val="24"/>
        </w:rPr>
        <w:t>pháp</w:t>
      </w:r>
      <w:proofErr w:type="spellEnd"/>
      <w:r w:rsidR="004E00BE" w:rsidRPr="00A94743">
        <w:rPr>
          <w:rFonts w:asciiTheme="majorHAnsi" w:hAnsiTheme="majorHAnsi" w:cstheme="majorHAnsi"/>
          <w:sz w:val="24"/>
          <w:szCs w:val="24"/>
        </w:rPr>
        <w:t xml:space="preserve"> luật hiện hành.</w:t>
      </w:r>
    </w:p>
    <w:p w14:paraId="7471F0CC" w14:textId="77777777" w:rsidR="00284A25" w:rsidRPr="00A94743" w:rsidRDefault="00284A25" w:rsidP="00A94743">
      <w:pPr>
        <w:tabs>
          <w:tab w:val="center" w:pos="6485"/>
        </w:tabs>
        <w:spacing w:before="120" w:after="120"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22FAA42" w14:textId="77777777" w:rsidR="00284A25" w:rsidRPr="00A94743" w:rsidRDefault="00284A25" w:rsidP="00284A25">
      <w:pPr>
        <w:rPr>
          <w:rFonts w:asciiTheme="majorHAnsi" w:hAnsiTheme="majorHAnsi" w:cstheme="majorHAnsi"/>
          <w:sz w:val="24"/>
          <w:szCs w:val="24"/>
        </w:rPr>
      </w:pPr>
    </w:p>
    <w:p w14:paraId="09A39267" w14:textId="77777777" w:rsidR="00284A25" w:rsidRDefault="00284A25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A7C27C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FCC95D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1B11C2C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44CD604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969119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1D13313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0B4B3DA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6F5362D4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6125189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F0074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37F76BF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54651CB5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56BC15B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39D6602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7B5E8328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213C7B3D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p w14:paraId="37AE05D5" w14:textId="2E2B6A30" w:rsidR="00A15B00" w:rsidRPr="00A15B00" w:rsidRDefault="00A15B00" w:rsidP="00A15B00">
      <w:pPr>
        <w:spacing w:before="120" w:after="120" w:line="276" w:lineRule="auto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A15B00">
        <w:rPr>
          <w:rFonts w:asciiTheme="majorHAnsi" w:hAnsiTheme="majorHAnsi" w:cstheme="majorHAnsi"/>
          <w:b/>
          <w:bCs/>
          <w:sz w:val="24"/>
          <w:szCs w:val="24"/>
        </w:rPr>
        <w:t>DANH SÁCH CỬA HÀNG ÁP DỤNG KHUYẾN MẠI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60"/>
      </w:tblGrid>
      <w:tr w:rsidR="00CB3A31" w:rsidRPr="00CB3A31" w14:paraId="3D4BB7B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67839B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32 Quang Trung,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Đình, Tp.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Hới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Bình</w:t>
            </w:r>
          </w:p>
        </w:tc>
      </w:tr>
      <w:tr w:rsidR="00CB3A31" w:rsidRPr="00CB3A31" w14:paraId="5CE94B6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CD2C55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309 - 311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Nam Lý,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Hới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Bình</w:t>
            </w:r>
          </w:p>
        </w:tc>
      </w:tr>
      <w:tr w:rsidR="00CB3A31" w:rsidRPr="00CB3A31" w14:paraId="306C784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CFDD1F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147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Hai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Trưng,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Hùng Vương,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Phúc, Việt Nam</w:t>
            </w:r>
          </w:p>
        </w:tc>
      </w:tr>
      <w:tr w:rsidR="00CB3A31" w:rsidRPr="00CB3A31" w14:paraId="2FBC176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C4FE2C9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01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Triệu,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Xuân Phú, TP.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4F5702F0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DDBABB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662 - 664 Phạm Văn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Hàng. TX.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Nguyên</w:t>
            </w:r>
          </w:p>
        </w:tc>
      </w:tr>
      <w:tr w:rsidR="00CB3A31" w:rsidRPr="00CB3A31" w14:paraId="424989D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818964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proofErr w:type="gram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 933</w:t>
            </w:r>
            <w:proofErr w:type="gram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La Thành,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Ngọc Khánh,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Đình,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, Việt Nam</w:t>
            </w:r>
          </w:p>
        </w:tc>
      </w:tr>
      <w:tr w:rsidR="00CB3A31" w:rsidRPr="00CB3A31" w14:paraId="14C16928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A38EBF9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244 Quang Trung,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Sơn,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Tam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Điệp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Ninh Bình</w:t>
            </w:r>
          </w:p>
        </w:tc>
      </w:tr>
      <w:tr w:rsidR="00CB3A31" w:rsidRPr="00CB3A31" w14:paraId="23DB0274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AEBD1C3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30-32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 Phong,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Ninh.</w:t>
            </w:r>
          </w:p>
        </w:tc>
      </w:tr>
      <w:tr w:rsidR="00CB3A31" w:rsidRPr="00CB3A31" w14:paraId="448A107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3F9E31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84,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9,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7,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1, TP. Đông Hà,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14FD2E6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FA5C17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53-55,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Phú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,</w:t>
            </w:r>
            <w:proofErr w:type="gram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Tĩnh,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Tĩnh</w:t>
            </w:r>
          </w:p>
        </w:tc>
      </w:tr>
      <w:tr w:rsidR="00CB3A31" w:rsidRPr="00CB3A31" w14:paraId="635925F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FEA1CA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T313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Tầng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 AEONMALL Hà Đông,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mới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Dương Nội,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Dương Nội,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Đông,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3D6B9760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E11D6D5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83 Nguyễn Văn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Cừ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Khối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Trường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4DE4306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39B0A3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2 - 4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Cầu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Cầu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Ngô Quyền,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Phòng</w:t>
            </w:r>
            <w:proofErr w:type="spellEnd"/>
          </w:p>
        </w:tc>
      </w:tr>
      <w:tr w:rsidR="00CB3A31" w:rsidRPr="00CB3A31" w14:paraId="40E845A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622D23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Giếng Đồn,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Long, Quảng Ninh</w:t>
            </w:r>
          </w:p>
        </w:tc>
      </w:tr>
      <w:tr w:rsidR="00CB3A31" w:rsidRPr="00CB3A31" w14:paraId="26D64244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9C5DDA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161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Lê Lợi,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Lê </w:t>
            </w:r>
            <w:proofErr w:type="gram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Lợi ,</w:t>
            </w:r>
            <w:proofErr w:type="gram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4575024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4B8ED5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205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Đức Thuận,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Trâu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Gia Lâm,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3D7ECB7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4E482E8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BT8-VT11,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ở Xa La,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 La,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Đông,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51A038B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45024C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111 Mai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Thúc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Loan,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Thành,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79090BA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AABB9F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340-342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Phan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Trọng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Tuệ,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Liệt,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Trì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7837793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B10A283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Big C Bắc Giang,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Tân Tiến,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5DE76DEC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33330E5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Go Thái Bình,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Tông,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Phú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Khánh,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Bình</w:t>
            </w:r>
          </w:p>
        </w:tc>
      </w:tr>
      <w:tr w:rsidR="00CB3A31" w:rsidRPr="00CB3A31" w14:paraId="0F8542F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270E170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71A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Cao,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Ninh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</w:t>
            </w:r>
          </w:p>
        </w:tc>
      </w:tr>
      <w:tr w:rsidR="00CB3A31" w:rsidRPr="00CB3A31" w14:paraId="4700A087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66760FE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Thái Học,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Thái Học,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 Bái,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 Bái</w:t>
            </w:r>
          </w:p>
        </w:tc>
      </w:tr>
      <w:tr w:rsidR="00CB3A31" w:rsidRPr="00CB3A31" w14:paraId="74A6155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E1B33FB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Kiot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A16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TTTM Golden Mall,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Thắng,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Hiệp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Hoà,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14BDD16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28CF5C8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39A Thạch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Hòa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7B11C9A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117046E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300 - 302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Đình,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Hoá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Hoá</w:t>
            </w:r>
            <w:proofErr w:type="spellEnd"/>
          </w:p>
        </w:tc>
      </w:tr>
      <w:tr w:rsidR="00CB3A31" w:rsidRPr="00CB3A31" w14:paraId="4D2E840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471CF66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Tầng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1, GO! Hải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5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Bay, 20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mới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Đông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Khê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Ngô Quyền, TP Hải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Phòng</w:t>
            </w:r>
            <w:proofErr w:type="spellEnd"/>
          </w:p>
        </w:tc>
      </w:tr>
      <w:tr w:rsidR="00CB3A31" w:rsidRPr="00CB3A31" w14:paraId="0CECBB3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C8CB44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22-24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Thái Học,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Phùng,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Đan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Phượng,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652A1D28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0D637D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 Quang Trung,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Quang Trung,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69711DA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BAD7BB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01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Phước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12DDA1D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38BBCF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35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Phú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Nhuận,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2A8EDD0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B96282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16B-4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Văn Lộc, P.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Mộ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Lao, Hà Đông,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3C43402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5C1F0E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01 Tây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Kiến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Giang,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Thủy,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Bình</w:t>
            </w:r>
          </w:p>
        </w:tc>
      </w:tr>
      <w:tr w:rsidR="00CB3A31" w:rsidRPr="00CB3A31" w14:paraId="4F256F68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B00220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70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Núi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Đèo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Thủy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Phòng</w:t>
            </w:r>
            <w:proofErr w:type="spellEnd"/>
          </w:p>
        </w:tc>
      </w:tr>
      <w:tr w:rsidR="00CB3A31" w:rsidRPr="00CB3A31" w14:paraId="46699280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A2FCA1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36 Lê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Duẩn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khóm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Hữu Nghị,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Trị</w:t>
            </w:r>
            <w:proofErr w:type="spellEnd"/>
          </w:p>
        </w:tc>
      </w:tr>
      <w:tr w:rsidR="00CB3A31" w:rsidRPr="00CB3A31" w14:paraId="600494F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B261BC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217-219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Trị,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Trị</w:t>
            </w:r>
            <w:proofErr w:type="spellEnd"/>
          </w:p>
        </w:tc>
      </w:tr>
      <w:tr w:rsidR="00CB3A31" w:rsidRPr="00CB3A31" w14:paraId="2D8408D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AD44C68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315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Thân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Cảnh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Chũ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Lục Ngạn,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6589C1C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D544938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413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tư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Phụ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 Lưu,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Kinh Môn,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Dương</w:t>
            </w:r>
          </w:p>
        </w:tc>
      </w:tr>
      <w:tr w:rsidR="00CB3A31" w:rsidRPr="00CB3A31" w14:paraId="1FEFA3D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0DB1633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 Lý Thường Kiệt,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Đồn,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Đồn,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Bình</w:t>
            </w:r>
          </w:p>
        </w:tc>
      </w:tr>
      <w:tr w:rsidR="00CB3A31" w:rsidRPr="00CB3A31" w14:paraId="5ACA54CC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76DCFD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1136-1138 Nguyễn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Thành,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Phú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Bài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Hương Thuỷ,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4456A54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F24081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22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 Dương,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 Dương,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Phòng</w:t>
            </w:r>
            <w:proofErr w:type="spellEnd"/>
          </w:p>
        </w:tc>
      </w:tr>
      <w:tr w:rsidR="00CB3A31" w:rsidRPr="00CB3A31" w14:paraId="549CA4A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B108A76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147K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Cấn,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Ngọc Hà,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Đình,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70A1B4D7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864DDE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BS 7+8+8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tầng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hầm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 TTTM Go! Lê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Trọng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Tấn,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Khương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Mai,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Xuân,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4D265AA7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6A398B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Lô 01.10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Lê Lợi,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Sơn Lợi,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Trường Sơn,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Sầm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Hoá</w:t>
            </w:r>
            <w:proofErr w:type="spellEnd"/>
          </w:p>
        </w:tc>
      </w:tr>
      <w:tr w:rsidR="00CB3A31" w:rsidRPr="00CB3A31" w14:paraId="2291614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3709F05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49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Đoàn Kết,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Lai Châu,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Lai Châu</w:t>
            </w:r>
          </w:p>
        </w:tc>
      </w:tr>
      <w:tr w:rsidR="00CB3A31" w:rsidRPr="00CB3A31" w14:paraId="69C3FA00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E4EA2A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764-766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Trung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Nhì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Tân Thành,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Ninh Bình,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Ninh Bình</w:t>
            </w:r>
          </w:p>
        </w:tc>
      </w:tr>
      <w:tr w:rsidR="00CB3A31" w:rsidRPr="00CB3A31" w14:paraId="193CB4BC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E5AB775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01Sh18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Vinhomes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Ocean Park,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Tốn,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Gia Lâm,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799C1E3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8EE50B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02 Hữu Nghị,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Lý,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Hới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Bình</w:t>
            </w:r>
          </w:p>
        </w:tc>
      </w:tr>
      <w:tr w:rsidR="00CB3A31" w:rsidRPr="00CB3A31" w14:paraId="468B71B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540806B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48 Hùng Vương,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Diên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Sanh,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Lăng,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Trị</w:t>
            </w:r>
            <w:proofErr w:type="spellEnd"/>
          </w:p>
        </w:tc>
      </w:tr>
      <w:tr w:rsidR="00CB3A31" w:rsidRPr="00CB3A31" w14:paraId="7BF505C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E9597F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37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BH01 - ô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OTM-5,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Vinhomes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Imperia,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Thượng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Lý,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Hồng Bàng,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Phòng</w:t>
            </w:r>
            <w:proofErr w:type="spellEnd"/>
          </w:p>
        </w:tc>
      </w:tr>
      <w:tr w:rsidR="00CB3A31" w:rsidRPr="00CB3A31" w14:paraId="3F91711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1EB6BC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73 Nguyễn Huệ,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Ngọc Trạo,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Bỉm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05AD0F1F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9ACCFC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SO-02-T7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Vinhomes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Times City,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458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Minh Khai,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Tuy,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Hai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Trưng,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6BC4F6F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B29C059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42B-42C-42D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Nguyên Hãn,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Cát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Dài,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Lê Chân,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Phòng.</w:t>
            </w:r>
          </w:p>
        </w:tc>
      </w:tr>
      <w:tr w:rsidR="00CB3A31" w:rsidRPr="00CB3A31" w14:paraId="18A13F8C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E442DE2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105 Lê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Duẩn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Khe Sanh,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Hướng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Hóa,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Trị</w:t>
            </w:r>
            <w:proofErr w:type="spellEnd"/>
          </w:p>
        </w:tc>
      </w:tr>
      <w:tr w:rsidR="00CB3A31" w:rsidRPr="00CB3A31" w14:paraId="5DB3EEF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D0FAED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477 Lương Ngọc Quyến,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Phan Đình Phùng,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Nguyên,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Nguyên</w:t>
            </w:r>
          </w:p>
        </w:tc>
      </w:tr>
      <w:tr w:rsidR="00CB3A31" w:rsidRPr="00CB3A31" w14:paraId="565BB22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AE3205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153 Nguyễn Phong Sắc,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Dũng,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1F57A2C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6CF074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105-107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Mới,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Quế Võ,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Ninh.</w:t>
            </w:r>
          </w:p>
        </w:tc>
      </w:tr>
      <w:tr w:rsidR="00CB3A31" w:rsidRPr="00CB3A31" w14:paraId="6130C72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00BD68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186 Nguyễn Sinh Cung,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Vỹ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127E1C9F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75567D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34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Biên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Hòa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Minh Khai,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Phủ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Lý,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Nam</w:t>
            </w:r>
          </w:p>
        </w:tc>
      </w:tr>
      <w:tr w:rsidR="00CB3A31" w:rsidRPr="00CB3A31" w14:paraId="664BC5E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B1CADF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409 Nguyễn Văn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Cừ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Ngọc Lâm,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Biên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2A2D759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3F35C6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190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Cách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Mạng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Tháng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8,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Thắng Lợi,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Sông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Công,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Nguyên.</w:t>
            </w:r>
          </w:p>
        </w:tc>
      </w:tr>
      <w:tr w:rsidR="00CB3A31" w:rsidRPr="00CB3A31" w14:paraId="3F0E6507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D054AA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9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7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Chùa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Hang,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Nguyên,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Nguyên</w:t>
            </w:r>
          </w:p>
        </w:tc>
      </w:tr>
      <w:tr w:rsidR="00CB3A31" w:rsidRPr="00CB3A31" w14:paraId="7BD16BC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6468E6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115 Trường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chinh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Lê Lợi,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0DD3284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C211FF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227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Cẩm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Tây,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Cẩm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Phả,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Ninh</w:t>
            </w:r>
          </w:p>
        </w:tc>
      </w:tr>
      <w:tr w:rsidR="00CB3A31" w:rsidRPr="00CB3A31" w14:paraId="68D51FD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8BC3F4B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188 Hùng Thắng,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Tiền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Tiền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Bình.</w:t>
            </w:r>
          </w:p>
        </w:tc>
      </w:tr>
      <w:tr w:rsidR="00CB3A31" w:rsidRPr="00CB3A31" w14:paraId="00BC7EE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333AE8F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165A Trường Chinh,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Xuân Hoà,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</w:t>
            </w:r>
          </w:p>
        </w:tc>
      </w:tr>
      <w:tr w:rsidR="00CB3A31" w:rsidRPr="00CB3A31" w14:paraId="5487A6D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A5D9E1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53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Cách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Mạng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Tháng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Tám,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Tứ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Hương Trà,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Thừa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Thiên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0437B15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3183F0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230-232 Thân Công Tài,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Nếnh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Việt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6537822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79BF5F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342-344 Thân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Trung,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Bích Động,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Việt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55CE145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D8A182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65-67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Thành Ngọ,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Thành Ngọ,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Kiến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Phòng.</w:t>
            </w:r>
          </w:p>
        </w:tc>
      </w:tr>
      <w:tr w:rsidR="00CB3A31" w:rsidRPr="00CB3A31" w14:paraId="1C1073E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DEE5A70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Khối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Sa Nam,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Nam Đàn,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Nam Đàn,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1E06E60F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E3BFA8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620-620A Quang Trung 2,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Đông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714C218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9B49F33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129-131-133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Đại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Nghĩa,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Đại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Nghĩa,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Mỹ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Đức,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1F327A3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0AEDBC9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240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Viết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Tĩnh,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Nghèn,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Can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Lộc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Tĩnh</w:t>
            </w:r>
          </w:p>
        </w:tc>
      </w:tr>
      <w:tr w:rsidR="00CB3A31" w:rsidRPr="00CB3A31" w14:paraId="65E35C8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E87AC2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118 Ngô Quyền,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Ngô Quyền,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Phúc.</w:t>
            </w:r>
          </w:p>
        </w:tc>
      </w:tr>
      <w:tr w:rsidR="00CB3A31" w:rsidRPr="00CB3A31" w14:paraId="4068800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E60BE1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213,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PL6,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Kim Bảng,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Nam</w:t>
            </w:r>
          </w:p>
        </w:tc>
      </w:tr>
      <w:tr w:rsidR="00CB3A31" w:rsidRPr="00CB3A31" w14:paraId="2DFCC0D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4042499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298-300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Cấn,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Cống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Đình,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054AB97D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47E1DD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26,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20,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Đông 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Đông Phong,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 Phong,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</w:t>
            </w:r>
          </w:p>
        </w:tc>
      </w:tr>
      <w:tr w:rsidR="00CB3A31" w:rsidRPr="00CB3A31" w14:paraId="7A813DDF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EBAACBB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328.6,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4, TDP Tân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Chiền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Lập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Thạch,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Lập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Thạch,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Phúc.</w:t>
            </w:r>
          </w:p>
        </w:tc>
      </w:tr>
      <w:tr w:rsidR="00CB3A31" w:rsidRPr="00CB3A31" w14:paraId="7D21BF08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B2FA03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185,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14, QL 1A,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Dự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Xuân Lâm,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Nghi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3533A32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2AA9570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100,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29,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5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Thủy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Phù,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Hương Thủy,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40BA0C1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9071B96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261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40,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02,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Công Hà,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Mãn,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Thành,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</w:t>
            </w:r>
          </w:p>
        </w:tc>
      </w:tr>
      <w:tr w:rsidR="00CB3A31" w:rsidRPr="00CB3A31" w14:paraId="1036D18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C6F2DA4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574-576,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29, Khu 8,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Quang Trung,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Quang Trung,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Uông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Bí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Ninh</w:t>
            </w:r>
          </w:p>
        </w:tc>
      </w:tr>
      <w:tr w:rsidR="00CB3A31" w:rsidRPr="00CB3A31" w14:paraId="62DD8DB4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2103568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1480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1247,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56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địa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chính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1/2000,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Chí Minh,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Đại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Phong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Cẩm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Thủy,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46BDDBA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689211B2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66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Phò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Trạch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Phong Thu,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Phong Điền,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43F96F8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CA0E83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372,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9,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10,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 Ninh,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Yên Khánh,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Ninh Bình</w:t>
            </w:r>
          </w:p>
        </w:tc>
      </w:tr>
      <w:tr w:rsidR="00CB3A31" w:rsidRPr="00CB3A31" w14:paraId="5DD28FA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33971E0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19/5,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Khối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6,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An.</w:t>
            </w:r>
          </w:p>
        </w:tc>
      </w:tr>
      <w:tr w:rsidR="00CB3A31" w:rsidRPr="00CB3A31" w14:paraId="7AF602D5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1DE5F2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nhà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602-604-606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Bãi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Cháy,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Hạ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Ninh.</w:t>
            </w:r>
          </w:p>
        </w:tc>
      </w:tr>
      <w:tr w:rsidR="00CB3A31" w:rsidRPr="00CB3A31" w14:paraId="4C93A6E9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AD79C4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59-61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03,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Nỷ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Trung Giã,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Sóc Sơn,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Nội.</w:t>
            </w:r>
          </w:p>
        </w:tc>
      </w:tr>
      <w:tr w:rsidR="00CB3A31" w:rsidRPr="00CB3A31" w14:paraId="10DE704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777254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58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21B,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Vác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Hoà,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Oai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</w:tr>
      <w:tr w:rsidR="00CB3A31" w:rsidRPr="00CB3A31" w14:paraId="59F81AE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0856EC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134-136 Hà Huy Tập,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Cẩm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Xuyên,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Cẩm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Xuyên,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Tĩnh</w:t>
            </w:r>
          </w:p>
        </w:tc>
      </w:tr>
      <w:tr w:rsidR="00CB3A31" w:rsidRPr="00CB3A31" w14:paraId="50B6BB5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E2D738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526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Triệu,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Hậu Lộc,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Hậu Lộc,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77C7814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D3CFD2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04 Hà Thành,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Lương,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Đô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Lương,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031176B4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BB753A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643,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14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đo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vẽ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năm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2001,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Bi Kiều,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Trung Chính,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Nông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Cống,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34EA41B1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500397F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231 Châu Lang, Khu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Lê Lai,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Lang Chánh,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Lang Chánh,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4C53ADB7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9E6F50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393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391,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Tứ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Tứ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Dương</w:t>
            </w:r>
          </w:p>
        </w:tc>
      </w:tr>
      <w:tr w:rsidR="00CB3A31" w:rsidRPr="00CB3A31" w14:paraId="3DEE7768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13C35F3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12-14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Quốc Hoàn,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Khối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Tân Thành,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Hoà Hiếu,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Thái Hoà,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216E8570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067993E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163,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37,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Đại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Thượng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Đại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Tiên Du,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Ninh.</w:t>
            </w:r>
          </w:p>
        </w:tc>
      </w:tr>
      <w:tr w:rsidR="00CB3A31" w:rsidRPr="00CB3A31" w14:paraId="6D64280C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801F015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475,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15,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37B,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dân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Văn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Côi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Gôi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Vụ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Nam Định.</w:t>
            </w:r>
          </w:p>
        </w:tc>
      </w:tr>
      <w:tr w:rsidR="00CB3A31" w:rsidRPr="00CB3A31" w14:paraId="4DD676FE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6614D12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47 Kinh Dương Vương,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Thuận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Hóa,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Huế</w:t>
            </w:r>
            <w:proofErr w:type="spellEnd"/>
          </w:p>
        </w:tc>
      </w:tr>
      <w:tr w:rsidR="00CB3A31" w:rsidRPr="00CB3A31" w14:paraId="074B7808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79FC4BE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832,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7 (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Phú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Trạch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),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Phú,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Trạch,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Bình</w:t>
            </w:r>
          </w:p>
        </w:tc>
      </w:tr>
      <w:tr w:rsidR="00CB3A31" w:rsidRPr="00CB3A31" w14:paraId="781FB30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5487790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378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Nguyễn Tất Thành,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Khối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Tân Phong,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Quỳnh Thiện,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Hoàng Mai,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59FCA102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3247DD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 xml:space="preserve">333 TDP Bình Minh,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thị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Ngô,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Lục Nam,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Ngô,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Lục Nam,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Giang</w:t>
            </w:r>
          </w:p>
        </w:tc>
      </w:tr>
      <w:tr w:rsidR="00CB3A31" w:rsidRPr="00CB3A31" w14:paraId="2C20BF3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BB9A5F7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168 Nguyễn Bình,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Đức Chính,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thành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Đông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Triều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Ninh</w:t>
            </w:r>
          </w:p>
        </w:tc>
      </w:tr>
      <w:tr w:rsidR="00CB3A31" w:rsidRPr="00CB3A31" w14:paraId="5EA3BBEB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F544338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105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Oai,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Thôn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Hưng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Đạo,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Tây Đằng,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Ba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Vì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56AD3B3F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A6D1AE2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287 An Dương Vương,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Quảng Tâm,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3D19F4D7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EC6D659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A13 Khu Thương Mại,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Trần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Phú,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8,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Bắc Hồng,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Hồng Lĩnh,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Tĩnh</w:t>
            </w:r>
          </w:p>
        </w:tc>
      </w:tr>
      <w:tr w:rsidR="00CB3A31" w:rsidRPr="00CB3A31" w14:paraId="5955D9B0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27D2B426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485,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đo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vẽ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năm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2011,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Giắt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Triệu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Triệu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3ABE547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4D8D2481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66,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48,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48,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Xóm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Dinh Phượng,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Nghĩa Xuân,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Hợp,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  <w:tr w:rsidR="00CB3A31" w:rsidRPr="00CB3A31" w14:paraId="4BF1D84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32BB066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18,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19,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45, Khu 1,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Lộc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Lộc,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Vĩnh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Lộc,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55E6921A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1803692D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30,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tờ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bản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đồ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04, Quốc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Lộ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45,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Thiệu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Thiệu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Hóa,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0853B06F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97FD67A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Số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03+05 Tây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Phường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Hải Hòa,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Nghi Sơn,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Thanh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Hóa</w:t>
            </w:r>
            <w:proofErr w:type="spellEnd"/>
          </w:p>
        </w:tc>
      </w:tr>
      <w:tr w:rsidR="00CB3A31" w:rsidRPr="00CB3A31" w14:paraId="728F55B6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0DA448F3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38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Xã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Cổ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Loa,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Đông Anh, Thành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Phố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Hà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Nội</w:t>
            </w:r>
            <w:proofErr w:type="spellEnd"/>
          </w:p>
        </w:tc>
      </w:tr>
      <w:tr w:rsidR="00CB3A31" w:rsidRPr="00CB3A31" w14:paraId="1F66E933" w14:textId="77777777" w:rsidTr="00CB3A31">
        <w:trPr>
          <w:trHeight w:val="300"/>
        </w:trPr>
        <w:tc>
          <w:tcPr>
            <w:tcW w:w="9360" w:type="dxa"/>
            <w:noWrap/>
            <w:hideMark/>
          </w:tcPr>
          <w:p w14:paraId="7FD8133C" w14:textId="77777777" w:rsidR="00CB3A31" w:rsidRPr="00CB3A31" w:rsidRDefault="00CB3A31" w:rsidP="00CB3A31">
            <w:pPr>
              <w:spacing w:before="120" w:after="12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716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và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thửa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đất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297,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khối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3, Thị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Trấn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Hợp,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Huyện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Quỳ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Hợp,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Tỉnh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</w:t>
            </w:r>
            <w:proofErr w:type="spellStart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>Nghệ</w:t>
            </w:r>
            <w:proofErr w:type="spellEnd"/>
            <w:r w:rsidRPr="00CB3A31">
              <w:rPr>
                <w:rFonts w:asciiTheme="majorHAnsi" w:hAnsiTheme="majorHAnsi" w:cstheme="majorHAnsi"/>
                <w:sz w:val="24"/>
                <w:szCs w:val="24"/>
              </w:rPr>
              <w:t xml:space="preserve"> An</w:t>
            </w:r>
          </w:p>
        </w:tc>
      </w:tr>
    </w:tbl>
    <w:p w14:paraId="094ED206" w14:textId="77777777" w:rsidR="00A15B00" w:rsidRDefault="00A15B00" w:rsidP="00284A25">
      <w:pPr>
        <w:spacing w:before="120" w:after="120" w:line="276" w:lineRule="auto"/>
        <w:rPr>
          <w:rFonts w:asciiTheme="majorHAnsi" w:hAnsiTheme="majorHAnsi" w:cstheme="majorHAnsi"/>
          <w:sz w:val="24"/>
          <w:szCs w:val="24"/>
        </w:rPr>
      </w:pPr>
    </w:p>
    <w:sectPr w:rsidR="00A15B00" w:rsidSect="00387EA2">
      <w:footerReference w:type="default" r:id="rId7"/>
      <w:pgSz w:w="11907" w:h="16839" w:code="9"/>
      <w:pgMar w:top="810" w:right="1197" w:bottom="90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1DFB7" w14:textId="77777777" w:rsidR="00EA1994" w:rsidRDefault="00EA1994">
      <w:r>
        <w:separator/>
      </w:r>
    </w:p>
  </w:endnote>
  <w:endnote w:type="continuationSeparator" w:id="0">
    <w:p w14:paraId="44D98CC1" w14:textId="77777777" w:rsidR="00EA1994" w:rsidRDefault="00EA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09331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</w:rPr>
    </w:sdtEndPr>
    <w:sdtContent>
      <w:p w14:paraId="4B28A449" w14:textId="77777777" w:rsidR="007F0442" w:rsidRPr="005E7283" w:rsidRDefault="007F0442">
        <w:pPr>
          <w:pStyle w:val="Footer"/>
          <w:jc w:val="center"/>
          <w:rPr>
            <w:rFonts w:ascii="Times New Roman" w:hAnsi="Times New Roman"/>
          </w:rPr>
        </w:pPr>
        <w:r w:rsidRPr="005E7283">
          <w:rPr>
            <w:rFonts w:ascii="Times New Roman" w:hAnsi="Times New Roman"/>
          </w:rPr>
          <w:fldChar w:fldCharType="begin"/>
        </w:r>
        <w:r w:rsidRPr="005E7283">
          <w:rPr>
            <w:rFonts w:ascii="Times New Roman" w:hAnsi="Times New Roman"/>
          </w:rPr>
          <w:instrText xml:space="preserve"> PAGE   \* MERGEFORMAT </w:instrText>
        </w:r>
        <w:r w:rsidRPr="005E7283">
          <w:rPr>
            <w:rFonts w:ascii="Times New Roman" w:hAnsi="Times New Roman"/>
          </w:rPr>
          <w:fldChar w:fldCharType="separate"/>
        </w:r>
        <w:r w:rsidR="009427A7">
          <w:rPr>
            <w:rFonts w:ascii="Times New Roman" w:hAnsi="Times New Roman"/>
            <w:noProof/>
          </w:rPr>
          <w:t>2</w:t>
        </w:r>
        <w:r w:rsidRPr="005E7283">
          <w:rPr>
            <w:rFonts w:ascii="Times New Roman" w:hAnsi="Times New Roman"/>
            <w:noProof/>
          </w:rPr>
          <w:fldChar w:fldCharType="end"/>
        </w:r>
      </w:p>
    </w:sdtContent>
  </w:sdt>
  <w:p w14:paraId="71335D9B" w14:textId="77777777" w:rsidR="007F0442" w:rsidRDefault="007F04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D08B8" w14:textId="77777777" w:rsidR="00EA1994" w:rsidRDefault="00EA1994">
      <w:r>
        <w:separator/>
      </w:r>
    </w:p>
  </w:footnote>
  <w:footnote w:type="continuationSeparator" w:id="0">
    <w:p w14:paraId="3B5329D1" w14:textId="77777777" w:rsidR="00EA1994" w:rsidRDefault="00EA19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C3A63"/>
    <w:multiLevelType w:val="hybridMultilevel"/>
    <w:tmpl w:val="BB2627AE"/>
    <w:lvl w:ilvl="0" w:tplc="D34C9D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77402295"/>
    <w:multiLevelType w:val="hybridMultilevel"/>
    <w:tmpl w:val="F5F8D162"/>
    <w:lvl w:ilvl="0" w:tplc="72B047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B7D42D2"/>
    <w:multiLevelType w:val="hybridMultilevel"/>
    <w:tmpl w:val="A064A48C"/>
    <w:lvl w:ilvl="0" w:tplc="01B0312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0E08524">
      <w:numFmt w:val="bullet"/>
      <w:lvlText w:val="-"/>
      <w:lvlJc w:val="left"/>
      <w:pPr>
        <w:tabs>
          <w:tab w:val="num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878864">
    <w:abstractNumId w:val="2"/>
  </w:num>
  <w:num w:numId="2" w16cid:durableId="2110657537">
    <w:abstractNumId w:val="0"/>
  </w:num>
  <w:num w:numId="3" w16cid:durableId="84114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A25"/>
    <w:rsid w:val="000004FC"/>
    <w:rsid w:val="000007D0"/>
    <w:rsid w:val="00023138"/>
    <w:rsid w:val="00026D25"/>
    <w:rsid w:val="00035346"/>
    <w:rsid w:val="000440EE"/>
    <w:rsid w:val="0005411D"/>
    <w:rsid w:val="000563C2"/>
    <w:rsid w:val="0006482E"/>
    <w:rsid w:val="00075002"/>
    <w:rsid w:val="000773E4"/>
    <w:rsid w:val="00082B13"/>
    <w:rsid w:val="00086C42"/>
    <w:rsid w:val="00091C07"/>
    <w:rsid w:val="00096626"/>
    <w:rsid w:val="000C7A06"/>
    <w:rsid w:val="000D1332"/>
    <w:rsid w:val="000D3FA9"/>
    <w:rsid w:val="000D54D5"/>
    <w:rsid w:val="000E092F"/>
    <w:rsid w:val="000F6C6F"/>
    <w:rsid w:val="001106B0"/>
    <w:rsid w:val="00111235"/>
    <w:rsid w:val="00125077"/>
    <w:rsid w:val="0012685F"/>
    <w:rsid w:val="001472C0"/>
    <w:rsid w:val="001571C3"/>
    <w:rsid w:val="00161446"/>
    <w:rsid w:val="0017592C"/>
    <w:rsid w:val="00182A52"/>
    <w:rsid w:val="001A132A"/>
    <w:rsid w:val="001A677D"/>
    <w:rsid w:val="001A6FF5"/>
    <w:rsid w:val="001B0188"/>
    <w:rsid w:val="001B5D64"/>
    <w:rsid w:val="001D6EEF"/>
    <w:rsid w:val="001F0C41"/>
    <w:rsid w:val="001F6E5B"/>
    <w:rsid w:val="002077BD"/>
    <w:rsid w:val="0021200C"/>
    <w:rsid w:val="002316F3"/>
    <w:rsid w:val="00232F10"/>
    <w:rsid w:val="00240851"/>
    <w:rsid w:val="002425E8"/>
    <w:rsid w:val="00261BEE"/>
    <w:rsid w:val="0026313D"/>
    <w:rsid w:val="0026546A"/>
    <w:rsid w:val="0026624F"/>
    <w:rsid w:val="002728A5"/>
    <w:rsid w:val="00275647"/>
    <w:rsid w:val="00275BAE"/>
    <w:rsid w:val="00281F2D"/>
    <w:rsid w:val="00284A25"/>
    <w:rsid w:val="002860E1"/>
    <w:rsid w:val="002D5663"/>
    <w:rsid w:val="00300C55"/>
    <w:rsid w:val="0030100D"/>
    <w:rsid w:val="003037C2"/>
    <w:rsid w:val="0031153C"/>
    <w:rsid w:val="00321B11"/>
    <w:rsid w:val="00342C67"/>
    <w:rsid w:val="0035060C"/>
    <w:rsid w:val="0037480E"/>
    <w:rsid w:val="003865E8"/>
    <w:rsid w:val="00387EA2"/>
    <w:rsid w:val="00391B66"/>
    <w:rsid w:val="00396683"/>
    <w:rsid w:val="003A42AA"/>
    <w:rsid w:val="003B6D2F"/>
    <w:rsid w:val="003C3188"/>
    <w:rsid w:val="003C533B"/>
    <w:rsid w:val="003F2C9A"/>
    <w:rsid w:val="00407543"/>
    <w:rsid w:val="00417536"/>
    <w:rsid w:val="00453B2D"/>
    <w:rsid w:val="00455526"/>
    <w:rsid w:val="00482E2D"/>
    <w:rsid w:val="004843EA"/>
    <w:rsid w:val="004B69DD"/>
    <w:rsid w:val="004B71CA"/>
    <w:rsid w:val="004C2BB2"/>
    <w:rsid w:val="004D3C3E"/>
    <w:rsid w:val="004D5003"/>
    <w:rsid w:val="004E00BE"/>
    <w:rsid w:val="004E277B"/>
    <w:rsid w:val="004F3A65"/>
    <w:rsid w:val="004F687F"/>
    <w:rsid w:val="0051550A"/>
    <w:rsid w:val="00537DBA"/>
    <w:rsid w:val="00540E41"/>
    <w:rsid w:val="005426D6"/>
    <w:rsid w:val="00561531"/>
    <w:rsid w:val="00565981"/>
    <w:rsid w:val="00574B1D"/>
    <w:rsid w:val="00576DA4"/>
    <w:rsid w:val="005A2106"/>
    <w:rsid w:val="005A7F55"/>
    <w:rsid w:val="005D3857"/>
    <w:rsid w:val="005E35BF"/>
    <w:rsid w:val="0065267E"/>
    <w:rsid w:val="0066437E"/>
    <w:rsid w:val="006739D0"/>
    <w:rsid w:val="006A7246"/>
    <w:rsid w:val="006A72FB"/>
    <w:rsid w:val="006B0529"/>
    <w:rsid w:val="006E56D4"/>
    <w:rsid w:val="006E5ECC"/>
    <w:rsid w:val="00720812"/>
    <w:rsid w:val="00724C6D"/>
    <w:rsid w:val="007265A1"/>
    <w:rsid w:val="00730DC5"/>
    <w:rsid w:val="0073300F"/>
    <w:rsid w:val="00734A5F"/>
    <w:rsid w:val="00747CBE"/>
    <w:rsid w:val="00761E7F"/>
    <w:rsid w:val="00765FBC"/>
    <w:rsid w:val="00767324"/>
    <w:rsid w:val="007851F3"/>
    <w:rsid w:val="00787FD6"/>
    <w:rsid w:val="007E0E08"/>
    <w:rsid w:val="007E2847"/>
    <w:rsid w:val="007E673C"/>
    <w:rsid w:val="007F0442"/>
    <w:rsid w:val="007F103B"/>
    <w:rsid w:val="008044E1"/>
    <w:rsid w:val="008206DE"/>
    <w:rsid w:val="00823CB2"/>
    <w:rsid w:val="00826C81"/>
    <w:rsid w:val="0084511B"/>
    <w:rsid w:val="00850D00"/>
    <w:rsid w:val="00853626"/>
    <w:rsid w:val="00856AED"/>
    <w:rsid w:val="00865401"/>
    <w:rsid w:val="00867EB9"/>
    <w:rsid w:val="00881950"/>
    <w:rsid w:val="008A1F15"/>
    <w:rsid w:val="008B0FAA"/>
    <w:rsid w:val="008C0180"/>
    <w:rsid w:val="008E2843"/>
    <w:rsid w:val="008E3B9F"/>
    <w:rsid w:val="009015D7"/>
    <w:rsid w:val="00910E0C"/>
    <w:rsid w:val="009427A7"/>
    <w:rsid w:val="00955974"/>
    <w:rsid w:val="009A2840"/>
    <w:rsid w:val="009A2940"/>
    <w:rsid w:val="009B2AD0"/>
    <w:rsid w:val="009B4DBF"/>
    <w:rsid w:val="009C7EB8"/>
    <w:rsid w:val="00A02D0F"/>
    <w:rsid w:val="00A15B00"/>
    <w:rsid w:val="00A3594C"/>
    <w:rsid w:val="00A35D52"/>
    <w:rsid w:val="00A439B4"/>
    <w:rsid w:val="00A46F0D"/>
    <w:rsid w:val="00A474EA"/>
    <w:rsid w:val="00A55334"/>
    <w:rsid w:val="00A76217"/>
    <w:rsid w:val="00A8007E"/>
    <w:rsid w:val="00A94743"/>
    <w:rsid w:val="00AF4B68"/>
    <w:rsid w:val="00AF631E"/>
    <w:rsid w:val="00B01D35"/>
    <w:rsid w:val="00B34850"/>
    <w:rsid w:val="00B357D7"/>
    <w:rsid w:val="00B5298F"/>
    <w:rsid w:val="00B70A02"/>
    <w:rsid w:val="00B8636D"/>
    <w:rsid w:val="00B969FD"/>
    <w:rsid w:val="00BB2214"/>
    <w:rsid w:val="00BB47FA"/>
    <w:rsid w:val="00BB52F4"/>
    <w:rsid w:val="00BE0BE2"/>
    <w:rsid w:val="00BF44AD"/>
    <w:rsid w:val="00BF64C4"/>
    <w:rsid w:val="00C2457F"/>
    <w:rsid w:val="00C3650E"/>
    <w:rsid w:val="00C47ADD"/>
    <w:rsid w:val="00C7113A"/>
    <w:rsid w:val="00C74668"/>
    <w:rsid w:val="00CA5B6D"/>
    <w:rsid w:val="00CB1042"/>
    <w:rsid w:val="00CB3A31"/>
    <w:rsid w:val="00CB6DA1"/>
    <w:rsid w:val="00CD0935"/>
    <w:rsid w:val="00CD5607"/>
    <w:rsid w:val="00CE692C"/>
    <w:rsid w:val="00D0206D"/>
    <w:rsid w:val="00D11456"/>
    <w:rsid w:val="00D13313"/>
    <w:rsid w:val="00D22EA3"/>
    <w:rsid w:val="00D306A8"/>
    <w:rsid w:val="00D32265"/>
    <w:rsid w:val="00D35F69"/>
    <w:rsid w:val="00D7643B"/>
    <w:rsid w:val="00D81BCE"/>
    <w:rsid w:val="00D96A4A"/>
    <w:rsid w:val="00DA0FD7"/>
    <w:rsid w:val="00DB07AC"/>
    <w:rsid w:val="00DB1D0B"/>
    <w:rsid w:val="00DD5BF0"/>
    <w:rsid w:val="00E15C56"/>
    <w:rsid w:val="00E16E20"/>
    <w:rsid w:val="00E3057C"/>
    <w:rsid w:val="00E45F96"/>
    <w:rsid w:val="00E663A4"/>
    <w:rsid w:val="00E700F9"/>
    <w:rsid w:val="00E70492"/>
    <w:rsid w:val="00E87C60"/>
    <w:rsid w:val="00EA1994"/>
    <w:rsid w:val="00EA6670"/>
    <w:rsid w:val="00EB3EB9"/>
    <w:rsid w:val="00EC5901"/>
    <w:rsid w:val="00ED1907"/>
    <w:rsid w:val="00ED2594"/>
    <w:rsid w:val="00ED2EB6"/>
    <w:rsid w:val="00EF742F"/>
    <w:rsid w:val="00F0141D"/>
    <w:rsid w:val="00F03B40"/>
    <w:rsid w:val="00F131D3"/>
    <w:rsid w:val="00F14EFC"/>
    <w:rsid w:val="00F1777A"/>
    <w:rsid w:val="00F26347"/>
    <w:rsid w:val="00F30DE0"/>
    <w:rsid w:val="00F775CD"/>
    <w:rsid w:val="00FA70BE"/>
    <w:rsid w:val="00FB08C4"/>
    <w:rsid w:val="00FE1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72F21F"/>
  <w15:chartTrackingRefBased/>
  <w15:docId w15:val="{15054F99-3CB7-40B2-A1EE-446F277F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A25"/>
    <w:pPr>
      <w:spacing w:after="0" w:line="240" w:lineRule="auto"/>
    </w:pPr>
    <w:rPr>
      <w:rFonts w:ascii="VNI-Times" w:eastAsia="Times New Roman" w:hAnsi="VNI-Times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4A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4A25"/>
    <w:rPr>
      <w:rFonts w:ascii="VNI-Times" w:eastAsia="Times New Roman" w:hAnsi="VNI-Times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E00BE"/>
    <w:pPr>
      <w:ind w:left="720"/>
      <w:contextualSpacing/>
    </w:pPr>
  </w:style>
  <w:style w:type="character" w:customStyle="1" w:styleId="fontstyle01">
    <w:name w:val="fontstyle01"/>
    <w:basedOn w:val="DefaultParagraphFont"/>
    <w:rsid w:val="00455526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39"/>
    <w:rsid w:val="006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6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21CC3D98AA646C1AC01044E415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09E9D-6BAA-44C2-951A-11E3594BEE8B}"/>
      </w:docPartPr>
      <w:docPartBody>
        <w:p w:rsidR="00656DF0" w:rsidRDefault="00E85BED" w:rsidP="00E85BED">
          <w:pPr>
            <w:pStyle w:val="621CC3D98AA646C1AC01044E4154D800"/>
          </w:pPr>
          <w:r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BED"/>
    <w:rsid w:val="00023138"/>
    <w:rsid w:val="000563C2"/>
    <w:rsid w:val="00073262"/>
    <w:rsid w:val="000773E4"/>
    <w:rsid w:val="000E092F"/>
    <w:rsid w:val="0016744F"/>
    <w:rsid w:val="00171B9C"/>
    <w:rsid w:val="0017529F"/>
    <w:rsid w:val="00176A51"/>
    <w:rsid w:val="00182A52"/>
    <w:rsid w:val="001F0C41"/>
    <w:rsid w:val="00211F56"/>
    <w:rsid w:val="00247E6F"/>
    <w:rsid w:val="002728A5"/>
    <w:rsid w:val="002813B3"/>
    <w:rsid w:val="00281F2D"/>
    <w:rsid w:val="00321B11"/>
    <w:rsid w:val="0035060C"/>
    <w:rsid w:val="00351B38"/>
    <w:rsid w:val="00383581"/>
    <w:rsid w:val="003A1DC4"/>
    <w:rsid w:val="003A3E79"/>
    <w:rsid w:val="0043314E"/>
    <w:rsid w:val="00437B2C"/>
    <w:rsid w:val="00482E2D"/>
    <w:rsid w:val="004B69DD"/>
    <w:rsid w:val="00537DBA"/>
    <w:rsid w:val="00574B1D"/>
    <w:rsid w:val="00590125"/>
    <w:rsid w:val="005B7974"/>
    <w:rsid w:val="005E35BF"/>
    <w:rsid w:val="005F411E"/>
    <w:rsid w:val="00656DF0"/>
    <w:rsid w:val="00665DCB"/>
    <w:rsid w:val="006D6F23"/>
    <w:rsid w:val="006F56FA"/>
    <w:rsid w:val="007B45FD"/>
    <w:rsid w:val="007D10B1"/>
    <w:rsid w:val="007E0E08"/>
    <w:rsid w:val="00817BCE"/>
    <w:rsid w:val="00823CB2"/>
    <w:rsid w:val="00827F02"/>
    <w:rsid w:val="00833085"/>
    <w:rsid w:val="0086176F"/>
    <w:rsid w:val="008A1F15"/>
    <w:rsid w:val="008B4515"/>
    <w:rsid w:val="008E3B9F"/>
    <w:rsid w:val="009015D7"/>
    <w:rsid w:val="0097019B"/>
    <w:rsid w:val="00A1685D"/>
    <w:rsid w:val="00A32AD0"/>
    <w:rsid w:val="00AD0E70"/>
    <w:rsid w:val="00AF4B68"/>
    <w:rsid w:val="00B50F11"/>
    <w:rsid w:val="00B82C20"/>
    <w:rsid w:val="00BF44AD"/>
    <w:rsid w:val="00C22DD9"/>
    <w:rsid w:val="00C2457F"/>
    <w:rsid w:val="00C4405E"/>
    <w:rsid w:val="00CB1042"/>
    <w:rsid w:val="00CB6DA1"/>
    <w:rsid w:val="00CE692C"/>
    <w:rsid w:val="00D01AC5"/>
    <w:rsid w:val="00D32265"/>
    <w:rsid w:val="00D45443"/>
    <w:rsid w:val="00D55370"/>
    <w:rsid w:val="00D96A4A"/>
    <w:rsid w:val="00E2535D"/>
    <w:rsid w:val="00E32899"/>
    <w:rsid w:val="00E70CB1"/>
    <w:rsid w:val="00E73386"/>
    <w:rsid w:val="00E85BED"/>
    <w:rsid w:val="00EB3EB9"/>
    <w:rsid w:val="00EF742F"/>
    <w:rsid w:val="00F03B40"/>
    <w:rsid w:val="00F1141F"/>
    <w:rsid w:val="00F7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85BED"/>
    <w:rPr>
      <w:color w:val="808080"/>
    </w:rPr>
  </w:style>
  <w:style w:type="paragraph" w:customStyle="1" w:styleId="621CC3D98AA646C1AC01044E4154D800">
    <w:name w:val="621CC3D98AA646C1AC01044E4154D800"/>
    <w:rsid w:val="00E85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1747</Words>
  <Characters>9959</Characters>
  <Application>Microsoft Office Word</Application>
  <DocSecurity>0</DocSecurity>
  <Lines>82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</dc:creator>
  <cp:keywords/>
  <dc:description/>
  <cp:lastModifiedBy>Linh - LG CC</cp:lastModifiedBy>
  <cp:revision>3</cp:revision>
  <dcterms:created xsi:type="dcterms:W3CDTF">2025-09-26T04:49:00Z</dcterms:created>
  <dcterms:modified xsi:type="dcterms:W3CDTF">2025-09-26T10:00:00Z</dcterms:modified>
</cp:coreProperties>
</file>